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PlainTable2"/>
        <w:tblW w:w="8642" w:type="dxa"/>
        <w:tblLook w:val="01E0" w:firstRow="1" w:lastRow="1" w:firstColumn="1" w:lastColumn="1" w:noHBand="0" w:noVBand="0"/>
      </w:tblPr>
      <w:tblGrid>
        <w:gridCol w:w="2740"/>
        <w:gridCol w:w="5902"/>
      </w:tblGrid>
      <w:tr w:rsidR="00EE4A77" w:rsidRPr="008D59CA" w14:paraId="1CFE585E" w14:textId="77777777" w:rsidTr="005A5C44">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740" w:type="dxa"/>
          </w:tcPr>
          <w:p w14:paraId="0A17278E" w14:textId="77777777" w:rsidR="00EE4A77" w:rsidRPr="000E79EA" w:rsidRDefault="00EE4A77" w:rsidP="005A5C44">
            <w:pPr>
              <w:rPr>
                <w:rFonts w:ascii="Tahoma" w:hAnsi="Tahoma" w:cs="Tahoma"/>
                <w:b w:val="0"/>
                <w:bCs w:val="0"/>
                <w:sz w:val="20"/>
                <w:szCs w:val="20"/>
              </w:rPr>
            </w:pPr>
            <w:r w:rsidRPr="000E79EA">
              <w:rPr>
                <w:rFonts w:ascii="Tahoma" w:hAnsi="Tahoma" w:cs="Tahoma"/>
                <w:sz w:val="20"/>
                <w:szCs w:val="20"/>
              </w:rPr>
              <w:t>Job Title</w:t>
            </w:r>
          </w:p>
        </w:tc>
        <w:tc>
          <w:tcPr>
            <w:cnfStyle w:val="000100000000" w:firstRow="0" w:lastRow="0" w:firstColumn="0" w:lastColumn="1" w:oddVBand="0" w:evenVBand="0" w:oddHBand="0" w:evenHBand="0" w:firstRowFirstColumn="0" w:firstRowLastColumn="0" w:lastRowFirstColumn="0" w:lastRowLastColumn="0"/>
            <w:tcW w:w="5902" w:type="dxa"/>
          </w:tcPr>
          <w:p w14:paraId="35551B20" w14:textId="444EF5DF" w:rsidR="00EE4A77" w:rsidRPr="000E79EA" w:rsidRDefault="00EA1CCA" w:rsidP="006822D7">
            <w:pPr>
              <w:rPr>
                <w:b w:val="0"/>
                <w:bCs w:val="0"/>
                <w:sz w:val="20"/>
                <w:szCs w:val="20"/>
              </w:rPr>
            </w:pPr>
            <w:r>
              <w:rPr>
                <w:b w:val="0"/>
                <w:bCs w:val="0"/>
                <w:sz w:val="20"/>
                <w:szCs w:val="20"/>
              </w:rPr>
              <w:t>Head of Fan Engagement</w:t>
            </w:r>
          </w:p>
        </w:tc>
      </w:tr>
      <w:tr w:rsidR="00EE4A77" w:rsidRPr="008D59CA" w14:paraId="6F6DFDE2" w14:textId="77777777" w:rsidTr="005A5C44">
        <w:trPr>
          <w:cnfStyle w:val="000000100000" w:firstRow="0" w:lastRow="0" w:firstColumn="0" w:lastColumn="0" w:oddVBand="0" w:evenVBand="0" w:oddHBand="1" w:evenHBand="0" w:firstRowFirstColumn="0" w:firstRowLastColumn="0" w:lastRowFirstColumn="0" w:lastRowLastColumn="0"/>
          <w:trHeight w:val="393"/>
        </w:trPr>
        <w:tc>
          <w:tcPr>
            <w:cnfStyle w:val="001000000000" w:firstRow="0" w:lastRow="0" w:firstColumn="1" w:lastColumn="0" w:oddVBand="0" w:evenVBand="0" w:oddHBand="0" w:evenHBand="0" w:firstRowFirstColumn="0" w:firstRowLastColumn="0" w:lastRowFirstColumn="0" w:lastRowLastColumn="0"/>
            <w:tcW w:w="2740" w:type="dxa"/>
          </w:tcPr>
          <w:p w14:paraId="6490DB66" w14:textId="77777777" w:rsidR="00EE4A77" w:rsidRPr="000E79EA" w:rsidRDefault="00EE4A77" w:rsidP="005A5C44">
            <w:pPr>
              <w:rPr>
                <w:rFonts w:ascii="Tahoma" w:hAnsi="Tahoma" w:cs="Tahoma"/>
                <w:b w:val="0"/>
                <w:bCs w:val="0"/>
                <w:sz w:val="20"/>
                <w:szCs w:val="20"/>
              </w:rPr>
            </w:pPr>
            <w:r w:rsidRPr="000E79EA">
              <w:rPr>
                <w:rFonts w:ascii="Tahoma" w:hAnsi="Tahoma" w:cs="Tahoma"/>
                <w:sz w:val="20"/>
                <w:szCs w:val="20"/>
              </w:rPr>
              <w:t>Reporting to</w:t>
            </w:r>
          </w:p>
        </w:tc>
        <w:tc>
          <w:tcPr>
            <w:cnfStyle w:val="000100000000" w:firstRow="0" w:lastRow="0" w:firstColumn="0" w:lastColumn="1" w:oddVBand="0" w:evenVBand="0" w:oddHBand="0" w:evenHBand="0" w:firstRowFirstColumn="0" w:firstRowLastColumn="0" w:lastRowFirstColumn="0" w:lastRowLastColumn="0"/>
            <w:tcW w:w="5902" w:type="dxa"/>
          </w:tcPr>
          <w:p w14:paraId="243DBC50" w14:textId="79F9B665" w:rsidR="00EE4A77" w:rsidRPr="000E79EA" w:rsidRDefault="00C73FE4" w:rsidP="005A5C44">
            <w:pPr>
              <w:rPr>
                <w:rFonts w:ascii="Tahoma" w:hAnsi="Tahoma" w:cs="Tahoma"/>
                <w:b w:val="0"/>
                <w:bCs w:val="0"/>
                <w:sz w:val="20"/>
                <w:szCs w:val="20"/>
              </w:rPr>
            </w:pPr>
            <w:r>
              <w:rPr>
                <w:rFonts w:ascii="Tahoma" w:hAnsi="Tahoma" w:cs="Tahoma"/>
                <w:b w:val="0"/>
                <w:bCs w:val="0"/>
                <w:sz w:val="20"/>
                <w:szCs w:val="20"/>
              </w:rPr>
              <w:t>Chief of Staff &amp; Communications Officer</w:t>
            </w:r>
          </w:p>
        </w:tc>
      </w:tr>
      <w:tr w:rsidR="00EE4A77" w:rsidRPr="008D59CA" w14:paraId="49BA9DF2" w14:textId="77777777" w:rsidTr="005A5C44">
        <w:trPr>
          <w:trHeight w:val="393"/>
        </w:trPr>
        <w:tc>
          <w:tcPr>
            <w:cnfStyle w:val="001000000000" w:firstRow="0" w:lastRow="0" w:firstColumn="1" w:lastColumn="0" w:oddVBand="0" w:evenVBand="0" w:oddHBand="0" w:evenHBand="0" w:firstRowFirstColumn="0" w:firstRowLastColumn="0" w:lastRowFirstColumn="0" w:lastRowLastColumn="0"/>
            <w:tcW w:w="2740" w:type="dxa"/>
          </w:tcPr>
          <w:p w14:paraId="69B1C979" w14:textId="77777777" w:rsidR="00EE4A77" w:rsidRPr="000E79EA" w:rsidRDefault="00EE4A77" w:rsidP="005A5C44">
            <w:pPr>
              <w:rPr>
                <w:rFonts w:ascii="Tahoma" w:hAnsi="Tahoma" w:cs="Tahoma"/>
                <w:b w:val="0"/>
                <w:bCs w:val="0"/>
                <w:sz w:val="20"/>
                <w:szCs w:val="20"/>
              </w:rPr>
            </w:pPr>
            <w:r w:rsidRPr="000E79EA">
              <w:rPr>
                <w:rFonts w:ascii="Tahoma" w:hAnsi="Tahoma" w:cs="Tahoma"/>
                <w:sz w:val="20"/>
                <w:szCs w:val="20"/>
              </w:rPr>
              <w:t>Location</w:t>
            </w:r>
          </w:p>
        </w:tc>
        <w:tc>
          <w:tcPr>
            <w:cnfStyle w:val="000100000000" w:firstRow="0" w:lastRow="0" w:firstColumn="0" w:lastColumn="1" w:oddVBand="0" w:evenVBand="0" w:oddHBand="0" w:evenHBand="0" w:firstRowFirstColumn="0" w:firstRowLastColumn="0" w:lastRowFirstColumn="0" w:lastRowLastColumn="0"/>
            <w:tcW w:w="5902" w:type="dxa"/>
          </w:tcPr>
          <w:p w14:paraId="648B2941" w14:textId="70AD2B04" w:rsidR="00EE4A77" w:rsidRPr="000E79EA" w:rsidRDefault="00EA1CCA" w:rsidP="005A5C44">
            <w:pPr>
              <w:pStyle w:val="NormalWeb"/>
              <w:rPr>
                <w:rFonts w:ascii="Tahoma" w:hAnsi="Tahoma" w:cs="Tahoma"/>
                <w:b w:val="0"/>
                <w:bCs w:val="0"/>
                <w:sz w:val="20"/>
                <w:szCs w:val="20"/>
              </w:rPr>
            </w:pPr>
            <w:r>
              <w:rPr>
                <w:rFonts w:ascii="Tahoma" w:hAnsi="Tahoma" w:cs="Tahoma"/>
                <w:b w:val="0"/>
                <w:bCs w:val="0"/>
                <w:sz w:val="20"/>
                <w:szCs w:val="20"/>
              </w:rPr>
              <w:t>Stadium</w:t>
            </w:r>
            <w:r w:rsidR="005E7969">
              <w:rPr>
                <w:rFonts w:ascii="Tahoma" w:hAnsi="Tahoma" w:cs="Tahoma"/>
                <w:b w:val="0"/>
                <w:bCs w:val="0"/>
                <w:sz w:val="20"/>
                <w:szCs w:val="20"/>
              </w:rPr>
              <w:t>,</w:t>
            </w:r>
            <w:r>
              <w:rPr>
                <w:rFonts w:ascii="Tahoma" w:hAnsi="Tahoma" w:cs="Tahoma"/>
                <w:b w:val="0"/>
                <w:bCs w:val="0"/>
                <w:sz w:val="20"/>
                <w:szCs w:val="20"/>
              </w:rPr>
              <w:t xml:space="preserve"> </w:t>
            </w:r>
            <w:r w:rsidR="00CF1348">
              <w:rPr>
                <w:rFonts w:ascii="Tahoma" w:hAnsi="Tahoma" w:cs="Tahoma"/>
                <w:b w:val="0"/>
                <w:bCs w:val="0"/>
                <w:sz w:val="20"/>
                <w:szCs w:val="20"/>
              </w:rPr>
              <w:t>Training Ground &amp; travel as required</w:t>
            </w:r>
          </w:p>
        </w:tc>
      </w:tr>
      <w:tr w:rsidR="00EE4A77" w:rsidRPr="008D59CA" w14:paraId="3DE85481" w14:textId="77777777" w:rsidTr="005A5C44">
        <w:trPr>
          <w:cnfStyle w:val="000000100000" w:firstRow="0" w:lastRow="0" w:firstColumn="0" w:lastColumn="0" w:oddVBand="0" w:evenVBand="0" w:oddHBand="1" w:evenHBand="0" w:firstRowFirstColumn="0" w:firstRowLastColumn="0" w:lastRowFirstColumn="0" w:lastRowLastColumn="0"/>
          <w:trHeight w:val="393"/>
        </w:trPr>
        <w:tc>
          <w:tcPr>
            <w:cnfStyle w:val="001000000000" w:firstRow="0" w:lastRow="0" w:firstColumn="1" w:lastColumn="0" w:oddVBand="0" w:evenVBand="0" w:oddHBand="0" w:evenHBand="0" w:firstRowFirstColumn="0" w:firstRowLastColumn="0" w:lastRowFirstColumn="0" w:lastRowLastColumn="0"/>
            <w:tcW w:w="2740" w:type="dxa"/>
          </w:tcPr>
          <w:p w14:paraId="174A2602" w14:textId="77777777" w:rsidR="00EE4A77" w:rsidRPr="000E79EA" w:rsidRDefault="00EE4A77" w:rsidP="005A5C44">
            <w:pPr>
              <w:rPr>
                <w:rFonts w:ascii="Tahoma" w:hAnsi="Tahoma" w:cs="Tahoma"/>
                <w:b w:val="0"/>
                <w:bCs w:val="0"/>
                <w:sz w:val="20"/>
                <w:szCs w:val="20"/>
              </w:rPr>
            </w:pPr>
            <w:r w:rsidRPr="000E79EA">
              <w:rPr>
                <w:rFonts w:ascii="Tahoma" w:hAnsi="Tahoma" w:cs="Tahoma"/>
                <w:sz w:val="20"/>
                <w:szCs w:val="20"/>
              </w:rPr>
              <w:t>Line Management Responsibility</w:t>
            </w:r>
          </w:p>
        </w:tc>
        <w:tc>
          <w:tcPr>
            <w:cnfStyle w:val="000100000000" w:firstRow="0" w:lastRow="0" w:firstColumn="0" w:lastColumn="1" w:oddVBand="0" w:evenVBand="0" w:oddHBand="0" w:evenHBand="0" w:firstRowFirstColumn="0" w:firstRowLastColumn="0" w:lastRowFirstColumn="0" w:lastRowLastColumn="0"/>
            <w:tcW w:w="5902" w:type="dxa"/>
          </w:tcPr>
          <w:p w14:paraId="12A0CD15" w14:textId="051A4EC9" w:rsidR="00EE4A77" w:rsidRPr="00EF1054" w:rsidRDefault="00EF1054" w:rsidP="00EF1054">
            <w:pPr>
              <w:rPr>
                <w:rFonts w:ascii="Tahoma" w:hAnsi="Tahoma" w:cs="Tahoma"/>
                <w:b w:val="0"/>
                <w:bCs w:val="0"/>
                <w:sz w:val="20"/>
                <w:szCs w:val="20"/>
              </w:rPr>
            </w:pPr>
            <w:r w:rsidRPr="00EF1054">
              <w:rPr>
                <w:rFonts w:ascii="Tahoma" w:hAnsi="Tahoma" w:cs="Tahoma"/>
                <w:b w:val="0"/>
                <w:bCs w:val="0"/>
                <w:sz w:val="20"/>
                <w:szCs w:val="20"/>
                <w:lang w:eastAsia="en-US"/>
              </w:rPr>
              <w:t>None currently, with scope for future growth as the Club's fan engagement function develops.</w:t>
            </w:r>
          </w:p>
        </w:tc>
      </w:tr>
      <w:tr w:rsidR="00EE4A77" w:rsidRPr="008D59CA" w14:paraId="51031F8C" w14:textId="77777777" w:rsidTr="005A5C44">
        <w:trPr>
          <w:trHeight w:val="451"/>
        </w:trPr>
        <w:tc>
          <w:tcPr>
            <w:cnfStyle w:val="001000000000" w:firstRow="0" w:lastRow="0" w:firstColumn="1" w:lastColumn="0" w:oddVBand="0" w:evenVBand="0" w:oddHBand="0" w:evenHBand="0" w:firstRowFirstColumn="0" w:firstRowLastColumn="0" w:lastRowFirstColumn="0" w:lastRowLastColumn="0"/>
            <w:tcW w:w="2740" w:type="dxa"/>
          </w:tcPr>
          <w:p w14:paraId="14FEA358" w14:textId="77777777" w:rsidR="00EE4A77" w:rsidRPr="000E79EA" w:rsidRDefault="00EE4A77" w:rsidP="005A5C44">
            <w:pPr>
              <w:rPr>
                <w:rFonts w:ascii="Tahoma" w:hAnsi="Tahoma" w:cs="Tahoma"/>
                <w:b w:val="0"/>
                <w:bCs w:val="0"/>
                <w:sz w:val="20"/>
                <w:szCs w:val="20"/>
              </w:rPr>
            </w:pPr>
            <w:r w:rsidRPr="000E79EA">
              <w:rPr>
                <w:rFonts w:ascii="Tahoma" w:hAnsi="Tahoma" w:cs="Tahoma"/>
                <w:sz w:val="20"/>
                <w:szCs w:val="20"/>
              </w:rPr>
              <w:t>Main Purpose</w:t>
            </w:r>
          </w:p>
          <w:p w14:paraId="07CD2F94" w14:textId="77777777" w:rsidR="00EE4A77" w:rsidRPr="000E79EA" w:rsidRDefault="00EE4A77" w:rsidP="005A5C44">
            <w:pPr>
              <w:rPr>
                <w:rFonts w:ascii="Tahoma" w:hAnsi="Tahoma" w:cs="Tahoma"/>
                <w:b w:val="0"/>
                <w:bCs w:val="0"/>
                <w:sz w:val="20"/>
                <w:szCs w:val="20"/>
              </w:rPr>
            </w:pPr>
          </w:p>
        </w:tc>
        <w:tc>
          <w:tcPr>
            <w:cnfStyle w:val="000100000000" w:firstRow="0" w:lastRow="0" w:firstColumn="0" w:lastColumn="1" w:oddVBand="0" w:evenVBand="0" w:oddHBand="0" w:evenHBand="0" w:firstRowFirstColumn="0" w:firstRowLastColumn="0" w:lastRowFirstColumn="0" w:lastRowLastColumn="0"/>
            <w:tcW w:w="5902" w:type="dxa"/>
          </w:tcPr>
          <w:p w14:paraId="65A6F49D" w14:textId="759957A9" w:rsidR="00EE4A77" w:rsidRPr="00EA1CCA" w:rsidRDefault="00EA1CCA" w:rsidP="00EA1CCA">
            <w:pPr>
              <w:rPr>
                <w:rFonts w:ascii="Tahoma" w:hAnsi="Tahoma" w:cs="Tahoma"/>
                <w:b w:val="0"/>
                <w:bCs w:val="0"/>
                <w:sz w:val="20"/>
                <w:szCs w:val="20"/>
              </w:rPr>
            </w:pPr>
            <w:r w:rsidRPr="00EA1CCA">
              <w:rPr>
                <w:rFonts w:ascii="Tahoma" w:hAnsi="Tahoma" w:cs="Tahoma"/>
                <w:b w:val="0"/>
                <w:bCs w:val="0"/>
                <w:sz w:val="20"/>
                <w:szCs w:val="20"/>
                <w:lang w:eastAsia="en-US"/>
              </w:rPr>
              <w:t>This is an exciting opportunity to lead an area of growing strategic importance within professional football. With supporter engagement becoming an increasingly significant focus of football governance and regulation, the role offers the opportunity to shape how the Club listens to, engages with and represents the interests of its supporters at every level of the organisation</w:t>
            </w:r>
            <w:r w:rsidR="004C704C">
              <w:rPr>
                <w:rFonts w:ascii="Tahoma" w:hAnsi="Tahoma" w:cs="Tahoma"/>
                <w:b w:val="0"/>
                <w:bCs w:val="0"/>
                <w:sz w:val="20"/>
                <w:szCs w:val="20"/>
                <w:lang w:eastAsia="en-US"/>
              </w:rPr>
              <w:t>.</w:t>
            </w:r>
          </w:p>
        </w:tc>
      </w:tr>
      <w:tr w:rsidR="00EE4A77" w:rsidRPr="008D59CA" w14:paraId="61CADC3C" w14:textId="77777777" w:rsidTr="005A5C44">
        <w:trPr>
          <w:cnfStyle w:val="010000000000" w:firstRow="0" w:lastRow="1" w:firstColumn="0" w:lastColumn="0" w:oddVBand="0" w:evenVBand="0" w:oddHBand="0" w:evenHBand="0" w:firstRowFirstColumn="0" w:firstRowLastColumn="0" w:lastRowFirstColumn="0" w:lastRowLastColumn="0"/>
          <w:trHeight w:val="758"/>
        </w:trPr>
        <w:tc>
          <w:tcPr>
            <w:cnfStyle w:val="001000000000" w:firstRow="0" w:lastRow="0" w:firstColumn="1" w:lastColumn="0" w:oddVBand="0" w:evenVBand="0" w:oddHBand="0" w:evenHBand="0" w:firstRowFirstColumn="0" w:firstRowLastColumn="0" w:lastRowFirstColumn="0" w:lastRowLastColumn="0"/>
            <w:tcW w:w="2740" w:type="dxa"/>
          </w:tcPr>
          <w:p w14:paraId="7FDE2901" w14:textId="77777777" w:rsidR="00EE4A77" w:rsidRPr="00491209" w:rsidRDefault="00EE4A77" w:rsidP="005A5C44">
            <w:pPr>
              <w:rPr>
                <w:rFonts w:ascii="Tahoma" w:hAnsi="Tahoma" w:cs="Tahoma"/>
                <w:b w:val="0"/>
                <w:bCs w:val="0"/>
                <w:sz w:val="20"/>
                <w:szCs w:val="20"/>
              </w:rPr>
            </w:pPr>
            <w:r w:rsidRPr="00491209">
              <w:rPr>
                <w:rFonts w:ascii="Tahoma" w:hAnsi="Tahoma" w:cs="Tahoma"/>
                <w:sz w:val="20"/>
                <w:szCs w:val="20"/>
              </w:rPr>
              <w:t>Working Hours</w:t>
            </w:r>
          </w:p>
        </w:tc>
        <w:tc>
          <w:tcPr>
            <w:cnfStyle w:val="000100000000" w:firstRow="0" w:lastRow="0" w:firstColumn="0" w:lastColumn="1" w:oddVBand="0" w:evenVBand="0" w:oddHBand="0" w:evenHBand="0" w:firstRowFirstColumn="0" w:firstRowLastColumn="0" w:lastRowFirstColumn="0" w:lastRowLastColumn="0"/>
            <w:tcW w:w="5902" w:type="dxa"/>
          </w:tcPr>
          <w:p w14:paraId="08D801D4" w14:textId="4F777201" w:rsidR="00EE4A77" w:rsidRPr="00491209" w:rsidRDefault="00EE4A77" w:rsidP="005A5C44">
            <w:pPr>
              <w:ind w:right="466"/>
              <w:rPr>
                <w:rFonts w:ascii="Tahoma" w:hAnsi="Tahoma" w:cs="Tahoma"/>
                <w:b w:val="0"/>
                <w:bCs w:val="0"/>
                <w:sz w:val="20"/>
                <w:szCs w:val="20"/>
              </w:rPr>
            </w:pPr>
            <w:r>
              <w:rPr>
                <w:rFonts w:ascii="Tahoma" w:hAnsi="Tahoma" w:cs="Tahoma"/>
                <w:b w:val="0"/>
                <w:bCs w:val="0"/>
                <w:sz w:val="20"/>
                <w:szCs w:val="20"/>
              </w:rPr>
              <w:t>Full Time which</w:t>
            </w:r>
            <w:r w:rsidRPr="00491209">
              <w:rPr>
                <w:rFonts w:ascii="Tahoma" w:hAnsi="Tahoma" w:cs="Tahoma"/>
                <w:b w:val="0"/>
                <w:bCs w:val="0"/>
                <w:sz w:val="20"/>
                <w:szCs w:val="20"/>
              </w:rPr>
              <w:t xml:space="preserve"> include</w:t>
            </w:r>
            <w:r w:rsidR="00122324">
              <w:rPr>
                <w:rFonts w:ascii="Tahoma" w:hAnsi="Tahoma" w:cs="Tahoma"/>
                <w:b w:val="0"/>
                <w:bCs w:val="0"/>
                <w:sz w:val="20"/>
                <w:szCs w:val="20"/>
              </w:rPr>
              <w:t>s</w:t>
            </w:r>
            <w:r w:rsidRPr="00491209">
              <w:rPr>
                <w:rFonts w:ascii="Tahoma" w:hAnsi="Tahoma" w:cs="Tahoma"/>
                <w:b w:val="0"/>
                <w:bCs w:val="0"/>
                <w:sz w:val="20"/>
                <w:szCs w:val="20"/>
              </w:rPr>
              <w:t xml:space="preserve"> evenings, weekends and bank holidays as required and in line with business needs</w:t>
            </w:r>
          </w:p>
        </w:tc>
      </w:tr>
    </w:tbl>
    <w:p w14:paraId="3E6FC8CE" w14:textId="77777777" w:rsidR="00EE4A77" w:rsidRDefault="00EE4A77" w:rsidP="00EE4A77"/>
    <w:tbl>
      <w:tblPr>
        <w:tblStyle w:val="PlainTable2"/>
        <w:tblpPr w:leftFromText="180" w:rightFromText="180" w:vertAnchor="text" w:tblpY="1"/>
        <w:tblOverlap w:val="never"/>
        <w:tblW w:w="0" w:type="auto"/>
        <w:tblLook w:val="04A0" w:firstRow="1" w:lastRow="0" w:firstColumn="1" w:lastColumn="0" w:noHBand="0" w:noVBand="1"/>
      </w:tblPr>
      <w:tblGrid>
        <w:gridCol w:w="4395"/>
        <w:gridCol w:w="141"/>
        <w:gridCol w:w="4171"/>
      </w:tblGrid>
      <w:tr w:rsidR="00EE4A77" w14:paraId="3D9C094F" w14:textId="77777777" w:rsidTr="005A5C44">
        <w:trPr>
          <w:cnfStyle w:val="100000000000" w:firstRow="1" w:lastRow="0" w:firstColumn="0" w:lastColumn="0" w:oddVBand="0" w:evenVBand="0" w:oddHBand="0" w:evenHBand="0" w:firstRowFirstColumn="0" w:firstRowLastColumn="0" w:lastRowFirstColumn="0" w:lastRowLastColumn="0"/>
          <w:trHeight w:val="449"/>
        </w:trPr>
        <w:tc>
          <w:tcPr>
            <w:cnfStyle w:val="001000000000" w:firstRow="0" w:lastRow="0" w:firstColumn="1" w:lastColumn="0" w:oddVBand="0" w:evenVBand="0" w:oddHBand="0" w:evenHBand="0" w:firstRowFirstColumn="0" w:firstRowLastColumn="0" w:lastRowFirstColumn="0" w:lastRowLastColumn="0"/>
            <w:tcW w:w="8707" w:type="dxa"/>
            <w:gridSpan w:val="3"/>
          </w:tcPr>
          <w:p w14:paraId="61776CF6" w14:textId="77777777" w:rsidR="00EE4A77" w:rsidRPr="002A13F7" w:rsidRDefault="00EE4A77" w:rsidP="005A5C44">
            <w:pPr>
              <w:rPr>
                <w:rFonts w:ascii="Tahoma" w:hAnsi="Tahoma" w:cs="Tahoma"/>
              </w:rPr>
            </w:pPr>
            <w:r w:rsidRPr="002A13F7">
              <w:rPr>
                <w:rFonts w:ascii="Tahoma" w:hAnsi="Tahoma" w:cs="Tahoma"/>
              </w:rPr>
              <w:t>DUTIES &amp; RESPONSIBILITIES</w:t>
            </w:r>
          </w:p>
        </w:tc>
      </w:tr>
      <w:tr w:rsidR="00EE4A77" w14:paraId="2F6958A6" w14:textId="77777777" w:rsidTr="005A5C44">
        <w:trPr>
          <w:cnfStyle w:val="000000100000" w:firstRow="0" w:lastRow="0" w:firstColumn="0" w:lastColumn="0" w:oddVBand="0" w:evenVBand="0" w:oddHBand="1" w:evenHBand="0" w:firstRowFirstColumn="0" w:firstRowLastColumn="0" w:lastRowFirstColumn="0" w:lastRowLastColumn="0"/>
          <w:trHeight w:val="1682"/>
        </w:trPr>
        <w:tc>
          <w:tcPr>
            <w:cnfStyle w:val="001000000000" w:firstRow="0" w:lastRow="0" w:firstColumn="1" w:lastColumn="0" w:oddVBand="0" w:evenVBand="0" w:oddHBand="0" w:evenHBand="0" w:firstRowFirstColumn="0" w:firstRowLastColumn="0" w:lastRowFirstColumn="0" w:lastRowLastColumn="0"/>
            <w:tcW w:w="8707" w:type="dxa"/>
            <w:gridSpan w:val="3"/>
          </w:tcPr>
          <w:p w14:paraId="0B9CC78E" w14:textId="77777777" w:rsidR="00EA1CCA" w:rsidRPr="00EA1CCA" w:rsidRDefault="00EA1CCA" w:rsidP="00EA1CC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88" w:lineRule="auto"/>
              <w:rPr>
                <w:rFonts w:ascii="Tahoma" w:eastAsiaTheme="minorHAnsi" w:hAnsi="Tahoma" w:cs="Tahoma"/>
                <w:b w:val="0"/>
                <w:bCs w:val="0"/>
                <w:color w:val="1B1B1B"/>
                <w:sz w:val="20"/>
                <w:szCs w:val="20"/>
                <w:lang w:eastAsia="en-US"/>
                <w14:ligatures w14:val="standardContextual"/>
              </w:rPr>
            </w:pPr>
            <w:r w:rsidRPr="00EA1CCA">
              <w:rPr>
                <w:rFonts w:ascii="Tahoma" w:eastAsiaTheme="minorHAnsi" w:hAnsi="Tahoma" w:cs="Tahoma"/>
                <w:b w:val="0"/>
                <w:bCs w:val="0"/>
                <w:color w:val="1B1B1B"/>
                <w:sz w:val="20"/>
                <w:szCs w:val="20"/>
                <w:lang w:eastAsia="en-US"/>
                <w14:ligatures w14:val="standardContextual"/>
              </w:rPr>
              <w:t>The Club recognises that meaningful supporter engagement is an increasingly important strategic priority, both in strengthening relationships with our supporters and in meeting the evolving expectations of football governance and regulation. As the Club continues to develop its approach to fan engagement, this role will play a central leadership position in shaping how supporter voice informs decision-making across the organisation.</w:t>
            </w:r>
          </w:p>
          <w:p w14:paraId="14921A77" w14:textId="783B74C2" w:rsidR="004C704C" w:rsidRPr="004C704C" w:rsidRDefault="00EA1CCA" w:rsidP="004C704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88" w:lineRule="auto"/>
              <w:rPr>
                <w:rFonts w:ascii="Tahoma" w:eastAsiaTheme="minorHAnsi" w:hAnsi="Tahoma" w:cs="Tahoma"/>
                <w:color w:val="1B1B1B"/>
                <w:sz w:val="20"/>
                <w:szCs w:val="20"/>
                <w:lang w:eastAsia="en-US"/>
                <w14:ligatures w14:val="standardContextual"/>
              </w:rPr>
            </w:pPr>
            <w:r w:rsidRPr="00EA1CCA">
              <w:rPr>
                <w:rFonts w:ascii="Tahoma" w:eastAsiaTheme="minorHAnsi" w:hAnsi="Tahoma" w:cs="Tahoma"/>
                <w:b w:val="0"/>
                <w:bCs w:val="0"/>
                <w:color w:val="1B1B1B"/>
                <w:sz w:val="20"/>
                <w:szCs w:val="20"/>
                <w:lang w:eastAsia="en-US"/>
                <w14:ligatures w14:val="standardContextual"/>
              </w:rPr>
              <w:t>The Head of Fan Engagement will lead the Club's supporter engagement strategy, ensuring compliance with relevant football regulations and best practice, while fostering positive, constructive and transparent relationships between the Club and its supporters.</w:t>
            </w:r>
            <w:r w:rsidR="004C704C">
              <w:rPr>
                <w:rFonts w:ascii="Tahoma" w:eastAsiaTheme="minorHAnsi" w:hAnsi="Tahoma" w:cs="Tahoma"/>
                <w:color w:val="1B1B1B"/>
                <w:sz w:val="20"/>
                <w:szCs w:val="20"/>
                <w:lang w:eastAsia="en-US"/>
                <w14:ligatures w14:val="standardContextual"/>
              </w:rPr>
              <w:t xml:space="preserve"> </w:t>
            </w:r>
            <w:r w:rsidR="004C704C" w:rsidRPr="004C704C">
              <w:rPr>
                <w:rFonts w:ascii="Tahoma" w:hAnsi="Tahoma" w:cs="Tahoma"/>
                <w:b w:val="0"/>
                <w:bCs w:val="0"/>
                <w:sz w:val="20"/>
                <w:szCs w:val="20"/>
                <w:lang w:eastAsia="en-US"/>
              </w:rPr>
              <w:t>The Head of Fan Engagement will provide strategic advice and insight to the Executive Leadership Team and, where appropriate, the Board on supporter matters.</w:t>
            </w:r>
          </w:p>
          <w:p w14:paraId="5875DC6E" w14:textId="77777777" w:rsidR="00EA1CCA" w:rsidRPr="00EA1CCA" w:rsidRDefault="00EA1CCA" w:rsidP="00EA1CC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88" w:lineRule="auto"/>
              <w:rPr>
                <w:rFonts w:ascii="Tahoma" w:eastAsiaTheme="minorHAnsi" w:hAnsi="Tahoma" w:cs="Tahoma"/>
                <w:color w:val="1B1B1B"/>
                <w:sz w:val="20"/>
                <w:szCs w:val="20"/>
                <w:lang w:eastAsia="en-US"/>
                <w14:ligatures w14:val="standardContextual"/>
              </w:rPr>
            </w:pPr>
            <w:r w:rsidRPr="00EA1CCA">
              <w:rPr>
                <w:rFonts w:ascii="Tahoma" w:eastAsiaTheme="minorHAnsi" w:hAnsi="Tahoma" w:cs="Tahoma"/>
                <w:color w:val="1B1B1B"/>
                <w:sz w:val="20"/>
                <w:szCs w:val="20"/>
                <w:lang w:eastAsia="en-US"/>
                <w14:ligatures w14:val="standardContextual"/>
              </w:rPr>
              <w:t>Your main responsibilities for this role include, but are not limited to, the following:</w:t>
            </w:r>
          </w:p>
          <w:p w14:paraId="3C9653C9" w14:textId="77777777" w:rsidR="00EA1CCA" w:rsidRPr="00EA1CCA" w:rsidRDefault="00EA1CCA" w:rsidP="00EA1CC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88" w:lineRule="auto"/>
              <w:rPr>
                <w:rFonts w:ascii="Tahoma" w:eastAsiaTheme="minorHAnsi" w:hAnsi="Tahoma" w:cs="Tahoma"/>
                <w:color w:val="1B1B1B"/>
                <w:sz w:val="20"/>
                <w:szCs w:val="20"/>
                <w:lang w:eastAsia="en-US"/>
                <w14:ligatures w14:val="standardContextual"/>
              </w:rPr>
            </w:pPr>
            <w:r w:rsidRPr="00EA1CCA">
              <w:rPr>
                <w:rFonts w:ascii="Tahoma" w:eastAsiaTheme="minorHAnsi" w:hAnsi="Tahoma" w:cs="Tahoma"/>
                <w:color w:val="1B1B1B"/>
                <w:sz w:val="20"/>
                <w:szCs w:val="20"/>
                <w:lang w:eastAsia="en-US"/>
                <w14:ligatures w14:val="standardContextual"/>
              </w:rPr>
              <w:t>Strategy, Leadership &amp; Supporter Voice</w:t>
            </w:r>
          </w:p>
          <w:p w14:paraId="6E19081B" w14:textId="67C1B675" w:rsidR="00EA1CCA" w:rsidRPr="00EA1CCA" w:rsidRDefault="00EA1CCA" w:rsidP="00EA1CCA">
            <w:pPr>
              <w:pStyle w:val="ListParagraph"/>
              <w:numPr>
                <w:ilvl w:val="0"/>
                <w:numId w:val="28"/>
              </w:numPr>
              <w:rPr>
                <w:b w:val="0"/>
                <w:bCs w:val="0"/>
                <w:lang w:eastAsia="en-US"/>
              </w:rPr>
            </w:pPr>
            <w:r w:rsidRPr="00EA1CCA">
              <w:rPr>
                <w:b w:val="0"/>
                <w:bCs w:val="0"/>
                <w:lang w:eastAsia="en-US"/>
              </w:rPr>
              <w:t>Lead the development, implementation and continuous improvement of the Club's Fan Engagement Strategy and Fan Engagement Plan (FEP).</w:t>
            </w:r>
          </w:p>
          <w:p w14:paraId="5158D597" w14:textId="515D4712" w:rsidR="00EA1CCA" w:rsidRPr="00EA1CCA" w:rsidRDefault="00EA1CCA" w:rsidP="00EA1CCA">
            <w:pPr>
              <w:pStyle w:val="ListParagraph"/>
              <w:numPr>
                <w:ilvl w:val="0"/>
                <w:numId w:val="28"/>
              </w:numPr>
              <w:rPr>
                <w:b w:val="0"/>
                <w:bCs w:val="0"/>
                <w:lang w:eastAsia="en-US"/>
              </w:rPr>
            </w:pPr>
            <w:r w:rsidRPr="00EA1CCA">
              <w:rPr>
                <w:b w:val="0"/>
                <w:bCs w:val="0"/>
                <w:lang w:eastAsia="en-US"/>
              </w:rPr>
              <w:t>Ensure supporter perspectives are effectively represented and considered within the Club's decision-making processes.</w:t>
            </w:r>
          </w:p>
          <w:p w14:paraId="5806DD57" w14:textId="770B9797" w:rsidR="00EA1CCA" w:rsidRPr="00EA1CCA" w:rsidRDefault="00EA1CCA" w:rsidP="00EA1CCA">
            <w:pPr>
              <w:pStyle w:val="ListParagraph"/>
              <w:numPr>
                <w:ilvl w:val="0"/>
                <w:numId w:val="28"/>
              </w:numPr>
              <w:rPr>
                <w:b w:val="0"/>
                <w:bCs w:val="0"/>
                <w:lang w:eastAsia="en-US"/>
              </w:rPr>
            </w:pPr>
            <w:r w:rsidRPr="00EA1CCA">
              <w:rPr>
                <w:b w:val="0"/>
                <w:bCs w:val="0"/>
                <w:lang w:eastAsia="en-US"/>
              </w:rPr>
              <w:t>Act as the Club's senior adviser on supporter matters, providing insight, recommendations and challenge to senior leadership and key stakeholders.</w:t>
            </w:r>
          </w:p>
          <w:p w14:paraId="1A664A7E" w14:textId="6CF1BCC9" w:rsidR="00EA1CCA" w:rsidRPr="00EA1CCA" w:rsidRDefault="00EA1CCA" w:rsidP="00EA1CCA">
            <w:pPr>
              <w:pStyle w:val="ListParagraph"/>
              <w:numPr>
                <w:ilvl w:val="0"/>
                <w:numId w:val="27"/>
              </w:numPr>
              <w:rPr>
                <w:rFonts w:ascii="Tahoma" w:hAnsi="Tahoma" w:cs="Tahoma"/>
                <w:b w:val="0"/>
                <w:bCs w:val="0"/>
                <w:sz w:val="20"/>
                <w:szCs w:val="20"/>
                <w:lang w:eastAsia="en-US"/>
              </w:rPr>
            </w:pPr>
            <w:r w:rsidRPr="00EA1CCA">
              <w:rPr>
                <w:rFonts w:ascii="Tahoma" w:hAnsi="Tahoma" w:cs="Tahoma"/>
                <w:b w:val="0"/>
                <w:bCs w:val="0"/>
                <w:sz w:val="20"/>
                <w:szCs w:val="20"/>
                <w:lang w:eastAsia="en-US"/>
              </w:rPr>
              <w:t>Shape and oversee the Club's approach to supporter consultation, ensuring engagement activities are meaningful, transparent and compliant with regulatory requirements.</w:t>
            </w:r>
          </w:p>
          <w:p w14:paraId="61448F39" w14:textId="430FEE46" w:rsidR="00EA1CCA" w:rsidRPr="00EA1CCA" w:rsidRDefault="00EA1CCA" w:rsidP="00EA1CCA">
            <w:pPr>
              <w:pStyle w:val="ListParagraph"/>
              <w:numPr>
                <w:ilvl w:val="0"/>
                <w:numId w:val="27"/>
              </w:numPr>
              <w:rPr>
                <w:rFonts w:ascii="Tahoma" w:hAnsi="Tahoma" w:cs="Tahoma"/>
                <w:b w:val="0"/>
                <w:bCs w:val="0"/>
                <w:sz w:val="20"/>
                <w:szCs w:val="20"/>
                <w:lang w:eastAsia="en-US"/>
              </w:rPr>
            </w:pPr>
            <w:r w:rsidRPr="00EA1CCA">
              <w:rPr>
                <w:rFonts w:ascii="Tahoma" w:hAnsi="Tahoma" w:cs="Tahoma"/>
                <w:b w:val="0"/>
                <w:bCs w:val="0"/>
                <w:sz w:val="20"/>
                <w:szCs w:val="20"/>
                <w:lang w:eastAsia="en-US"/>
              </w:rPr>
              <w:lastRenderedPageBreak/>
              <w:t>Monitor developments in football governance, supporter engagement best practice and regulatory frameworks, including requirements arising from the Independent Football Regulator (IFR), EFL and FA.</w:t>
            </w:r>
          </w:p>
          <w:p w14:paraId="1E377A8A" w14:textId="6845E41F" w:rsidR="00EA1CCA" w:rsidRPr="004C704C" w:rsidRDefault="00EA1CCA" w:rsidP="00EA1CCA">
            <w:pPr>
              <w:pStyle w:val="ListParagraph"/>
              <w:numPr>
                <w:ilvl w:val="0"/>
                <w:numId w:val="27"/>
              </w:numPr>
              <w:rPr>
                <w:rFonts w:ascii="Tahoma" w:hAnsi="Tahoma" w:cs="Tahoma"/>
                <w:b w:val="0"/>
                <w:bCs w:val="0"/>
                <w:sz w:val="20"/>
                <w:szCs w:val="20"/>
                <w:lang w:eastAsia="en-US"/>
              </w:rPr>
            </w:pPr>
            <w:r w:rsidRPr="00EA1CCA">
              <w:rPr>
                <w:rFonts w:ascii="Tahoma" w:hAnsi="Tahoma" w:cs="Tahoma"/>
                <w:b w:val="0"/>
                <w:bCs w:val="0"/>
                <w:sz w:val="20"/>
                <w:szCs w:val="20"/>
                <w:lang w:eastAsia="en-US"/>
              </w:rPr>
              <w:t>Develop and monitor key performance indicators and engagement measures to assess the effectiveness of supporter engagement activity.</w:t>
            </w:r>
          </w:p>
          <w:p w14:paraId="642E13B3" w14:textId="36AD8C3F" w:rsidR="004C704C" w:rsidRPr="004C704C" w:rsidRDefault="004C704C" w:rsidP="004C704C">
            <w:pPr>
              <w:pStyle w:val="ListParagraph"/>
              <w:numPr>
                <w:ilvl w:val="0"/>
                <w:numId w:val="27"/>
              </w:numPr>
              <w:rPr>
                <w:rFonts w:ascii="Tahoma" w:hAnsi="Tahoma" w:cs="Tahoma"/>
                <w:b w:val="0"/>
                <w:bCs w:val="0"/>
                <w:sz w:val="20"/>
                <w:szCs w:val="20"/>
                <w:lang w:eastAsia="en-US"/>
              </w:rPr>
            </w:pPr>
            <w:r w:rsidRPr="004C704C">
              <w:rPr>
                <w:rFonts w:ascii="Tahoma" w:hAnsi="Tahoma" w:cs="Tahoma"/>
                <w:b w:val="0"/>
                <w:bCs w:val="0"/>
                <w:sz w:val="20"/>
                <w:szCs w:val="20"/>
                <w:lang w:eastAsia="en-US"/>
              </w:rPr>
              <w:t>Lead the analysis and interpretation of supporter insight, ensuring supporter sentiment informs decision-making across the Club.</w:t>
            </w:r>
          </w:p>
          <w:p w14:paraId="5164CB23" w14:textId="1FB5E462" w:rsidR="00EA1CCA" w:rsidRPr="004C704C" w:rsidRDefault="00EA1CCA" w:rsidP="00EA1CCA">
            <w:pPr>
              <w:pStyle w:val="ListParagraph"/>
              <w:numPr>
                <w:ilvl w:val="0"/>
                <w:numId w:val="27"/>
              </w:numPr>
              <w:rPr>
                <w:rFonts w:ascii="Tahoma" w:hAnsi="Tahoma" w:cs="Tahoma"/>
                <w:b w:val="0"/>
                <w:bCs w:val="0"/>
                <w:sz w:val="20"/>
                <w:szCs w:val="20"/>
                <w:lang w:eastAsia="en-US"/>
              </w:rPr>
            </w:pPr>
            <w:r w:rsidRPr="00EA1CCA">
              <w:rPr>
                <w:rFonts w:ascii="Tahoma" w:hAnsi="Tahoma" w:cs="Tahoma"/>
                <w:b w:val="0"/>
                <w:bCs w:val="0"/>
                <w:sz w:val="20"/>
                <w:szCs w:val="20"/>
                <w:lang w:eastAsia="en-US"/>
              </w:rPr>
              <w:t>Produce regular reports, recommendations and insight for senior management, the Board and relevant governance groups.</w:t>
            </w:r>
          </w:p>
          <w:p w14:paraId="13ACC040" w14:textId="7D4CF6FD" w:rsidR="004C704C" w:rsidRPr="004C704C" w:rsidRDefault="004C704C" w:rsidP="004C704C">
            <w:pPr>
              <w:pStyle w:val="ListParagraph"/>
              <w:numPr>
                <w:ilvl w:val="0"/>
                <w:numId w:val="27"/>
              </w:numPr>
              <w:rPr>
                <w:rFonts w:ascii="Tahoma" w:hAnsi="Tahoma" w:cs="Tahoma"/>
                <w:b w:val="0"/>
                <w:bCs w:val="0"/>
                <w:sz w:val="20"/>
                <w:szCs w:val="20"/>
                <w:lang w:eastAsia="en-US"/>
              </w:rPr>
            </w:pPr>
            <w:r w:rsidRPr="004C704C">
              <w:rPr>
                <w:rFonts w:ascii="Tahoma" w:hAnsi="Tahoma" w:cs="Tahoma"/>
                <w:b w:val="0"/>
                <w:bCs w:val="0"/>
                <w:sz w:val="20"/>
                <w:szCs w:val="20"/>
                <w:lang w:eastAsia="en-US"/>
              </w:rPr>
              <w:t>Provide supporter insight and consultation input into matters affecting the supporter experience, including ticket pricing, membership schemes, attendance initiatives and supporter retention, ensuring supporter perspectives are appropriately considered in Club decision-making.</w:t>
            </w:r>
          </w:p>
          <w:p w14:paraId="22D1D0BD" w14:textId="77777777" w:rsidR="00EA1CCA" w:rsidRPr="00EA1CCA" w:rsidRDefault="00EA1CCA" w:rsidP="00EA1CC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88" w:lineRule="auto"/>
              <w:rPr>
                <w:rFonts w:ascii="Tahoma" w:eastAsiaTheme="minorHAnsi" w:hAnsi="Tahoma" w:cs="Tahoma"/>
                <w:color w:val="1B1B1B"/>
                <w:sz w:val="20"/>
                <w:szCs w:val="20"/>
                <w:lang w:eastAsia="en-US"/>
                <w14:ligatures w14:val="standardContextual"/>
              </w:rPr>
            </w:pPr>
            <w:r w:rsidRPr="00EA1CCA">
              <w:rPr>
                <w:rFonts w:ascii="Tahoma" w:eastAsiaTheme="minorHAnsi" w:hAnsi="Tahoma" w:cs="Tahoma"/>
                <w:color w:val="1B1B1B"/>
                <w:sz w:val="20"/>
                <w:szCs w:val="20"/>
                <w:lang w:eastAsia="en-US"/>
                <w14:ligatures w14:val="standardContextual"/>
              </w:rPr>
              <w:t>Supporter Relations &amp; Structured Dialogue</w:t>
            </w:r>
          </w:p>
          <w:p w14:paraId="6641A006" w14:textId="0DCBECD5" w:rsidR="00EA1CCA" w:rsidRPr="00EA1CCA" w:rsidRDefault="00EA1CCA" w:rsidP="00EA1CCA">
            <w:pPr>
              <w:pStyle w:val="ListParagraph"/>
              <w:numPr>
                <w:ilvl w:val="0"/>
                <w:numId w:val="29"/>
              </w:numPr>
              <w:rPr>
                <w:rFonts w:ascii="Tahoma" w:hAnsi="Tahoma" w:cs="Tahoma"/>
                <w:b w:val="0"/>
                <w:bCs w:val="0"/>
                <w:sz w:val="20"/>
                <w:szCs w:val="20"/>
                <w:lang w:eastAsia="en-US"/>
              </w:rPr>
            </w:pPr>
            <w:r w:rsidRPr="00EA1CCA">
              <w:rPr>
                <w:rFonts w:ascii="Tahoma" w:hAnsi="Tahoma" w:cs="Tahoma"/>
                <w:b w:val="0"/>
                <w:bCs w:val="0"/>
                <w:sz w:val="20"/>
                <w:szCs w:val="20"/>
                <w:lang w:eastAsia="en-US"/>
              </w:rPr>
              <w:t>Act as the principal point of contact between the Club and supporters, supporter groups, the Fan Advisory Board (FAB) and Albion Assembly.</w:t>
            </w:r>
          </w:p>
          <w:p w14:paraId="7EA4FD50" w14:textId="0FCAB9C3" w:rsidR="00EA1CCA" w:rsidRPr="00EA1CCA" w:rsidRDefault="00EA1CCA" w:rsidP="00EA1CCA">
            <w:pPr>
              <w:pStyle w:val="ListParagraph"/>
              <w:numPr>
                <w:ilvl w:val="0"/>
                <w:numId w:val="29"/>
              </w:numPr>
              <w:rPr>
                <w:rFonts w:ascii="Tahoma" w:hAnsi="Tahoma" w:cs="Tahoma"/>
                <w:b w:val="0"/>
                <w:bCs w:val="0"/>
                <w:sz w:val="20"/>
                <w:szCs w:val="20"/>
                <w:lang w:eastAsia="en-US"/>
              </w:rPr>
            </w:pPr>
            <w:r w:rsidRPr="00EA1CCA">
              <w:rPr>
                <w:rFonts w:ascii="Tahoma" w:hAnsi="Tahoma" w:cs="Tahoma"/>
                <w:b w:val="0"/>
                <w:bCs w:val="0"/>
                <w:sz w:val="20"/>
                <w:szCs w:val="20"/>
                <w:lang w:eastAsia="en-US"/>
              </w:rPr>
              <w:t>Lead the Club's programme of structured dialogue with supporter representatives, ensuring regular, meaningful and productive engagement.</w:t>
            </w:r>
          </w:p>
          <w:p w14:paraId="1A96DEED" w14:textId="48A922C8" w:rsidR="00EA1CCA" w:rsidRPr="00EA1CCA" w:rsidRDefault="00EA1CCA" w:rsidP="00EA1CCA">
            <w:pPr>
              <w:pStyle w:val="ListParagraph"/>
              <w:numPr>
                <w:ilvl w:val="0"/>
                <w:numId w:val="29"/>
              </w:numPr>
              <w:rPr>
                <w:rFonts w:ascii="Tahoma" w:hAnsi="Tahoma" w:cs="Tahoma"/>
                <w:b w:val="0"/>
                <w:bCs w:val="0"/>
                <w:sz w:val="20"/>
                <w:szCs w:val="20"/>
                <w:lang w:eastAsia="en-US"/>
              </w:rPr>
            </w:pPr>
            <w:r w:rsidRPr="00EA1CCA">
              <w:rPr>
                <w:rFonts w:ascii="Tahoma" w:hAnsi="Tahoma" w:cs="Tahoma"/>
                <w:b w:val="0"/>
                <w:bCs w:val="0"/>
                <w:sz w:val="20"/>
                <w:szCs w:val="20"/>
                <w:lang w:eastAsia="en-US"/>
              </w:rPr>
              <w:t>Build and maintain positive, trusted relationships with supporters and supporter groups across the fanbase.</w:t>
            </w:r>
          </w:p>
          <w:p w14:paraId="28F2DD20" w14:textId="1CDF9FE6" w:rsidR="00EA1CCA" w:rsidRPr="00EA1CCA" w:rsidRDefault="00EA1CCA" w:rsidP="00EA1CCA">
            <w:pPr>
              <w:pStyle w:val="ListParagraph"/>
              <w:numPr>
                <w:ilvl w:val="0"/>
                <w:numId w:val="29"/>
              </w:numPr>
              <w:rPr>
                <w:rFonts w:ascii="Tahoma" w:hAnsi="Tahoma" w:cs="Tahoma"/>
                <w:b w:val="0"/>
                <w:bCs w:val="0"/>
                <w:sz w:val="20"/>
                <w:szCs w:val="20"/>
                <w:lang w:eastAsia="en-US"/>
              </w:rPr>
            </w:pPr>
            <w:r w:rsidRPr="00EA1CCA">
              <w:rPr>
                <w:rFonts w:ascii="Tahoma" w:hAnsi="Tahoma" w:cs="Tahoma"/>
                <w:b w:val="0"/>
                <w:bCs w:val="0"/>
                <w:sz w:val="20"/>
                <w:szCs w:val="20"/>
                <w:lang w:eastAsia="en-US"/>
              </w:rPr>
              <w:t>Ensure supporter feedback is captured, analysed and communicated effectively across the organisation.</w:t>
            </w:r>
          </w:p>
          <w:p w14:paraId="0819E2DB" w14:textId="62A5E243" w:rsidR="00EA1CCA" w:rsidRPr="00EA1CCA" w:rsidRDefault="00EA1CCA" w:rsidP="00EA1CCA">
            <w:pPr>
              <w:pStyle w:val="ListParagraph"/>
              <w:numPr>
                <w:ilvl w:val="0"/>
                <w:numId w:val="29"/>
              </w:numPr>
              <w:rPr>
                <w:rFonts w:ascii="Tahoma" w:hAnsi="Tahoma" w:cs="Tahoma"/>
                <w:b w:val="0"/>
                <w:bCs w:val="0"/>
                <w:sz w:val="20"/>
                <w:szCs w:val="20"/>
                <w:lang w:eastAsia="en-US"/>
              </w:rPr>
            </w:pPr>
            <w:r w:rsidRPr="00EA1CCA">
              <w:rPr>
                <w:rFonts w:ascii="Tahoma" w:hAnsi="Tahoma" w:cs="Tahoma"/>
                <w:b w:val="0"/>
                <w:bCs w:val="0"/>
                <w:sz w:val="20"/>
                <w:szCs w:val="20"/>
                <w:lang w:eastAsia="en-US"/>
              </w:rPr>
              <w:t>Represent supporter perspectives at internal meetings, influencing policy, operational and strategic decisions where appropriate.</w:t>
            </w:r>
          </w:p>
          <w:p w14:paraId="642090F2" w14:textId="66E407E0" w:rsidR="00EA1CCA" w:rsidRPr="00EA1CCA" w:rsidRDefault="00EA1CCA" w:rsidP="00EA1CCA">
            <w:pPr>
              <w:pStyle w:val="ListParagraph"/>
              <w:numPr>
                <w:ilvl w:val="0"/>
                <w:numId w:val="29"/>
              </w:numPr>
              <w:rPr>
                <w:rFonts w:ascii="Tahoma" w:hAnsi="Tahoma" w:cs="Tahoma"/>
                <w:b w:val="0"/>
                <w:bCs w:val="0"/>
                <w:sz w:val="20"/>
                <w:szCs w:val="20"/>
                <w:lang w:eastAsia="en-US"/>
              </w:rPr>
            </w:pPr>
            <w:r w:rsidRPr="00EA1CCA">
              <w:rPr>
                <w:rFonts w:ascii="Tahoma" w:hAnsi="Tahoma" w:cs="Tahoma"/>
                <w:b w:val="0"/>
                <w:bCs w:val="0"/>
                <w:sz w:val="20"/>
                <w:szCs w:val="20"/>
                <w:lang w:eastAsia="en-US"/>
              </w:rPr>
              <w:t>Lead the governance, administration and effectiveness of the Fan Advisory Board and supporter consultation forums.</w:t>
            </w:r>
          </w:p>
          <w:p w14:paraId="50658641" w14:textId="77777777" w:rsidR="00EA1CCA" w:rsidRPr="00EA1CCA" w:rsidRDefault="00EA1CCA" w:rsidP="00EA1CC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88" w:lineRule="auto"/>
              <w:rPr>
                <w:rFonts w:ascii="Tahoma" w:eastAsiaTheme="minorHAnsi" w:hAnsi="Tahoma" w:cs="Tahoma"/>
                <w:color w:val="1B1B1B"/>
                <w:sz w:val="20"/>
                <w:szCs w:val="20"/>
                <w:lang w:eastAsia="en-US"/>
                <w14:ligatures w14:val="standardContextual"/>
              </w:rPr>
            </w:pPr>
            <w:r w:rsidRPr="00EA1CCA">
              <w:rPr>
                <w:rFonts w:ascii="Tahoma" w:eastAsiaTheme="minorHAnsi" w:hAnsi="Tahoma" w:cs="Tahoma"/>
                <w:color w:val="1B1B1B"/>
                <w:sz w:val="20"/>
                <w:szCs w:val="20"/>
                <w:lang w:eastAsia="en-US"/>
                <w14:ligatures w14:val="standardContextual"/>
              </w:rPr>
              <w:t>Matchday Liaison &amp; Operations</w:t>
            </w:r>
          </w:p>
          <w:p w14:paraId="61DC4C7E" w14:textId="28E797B4" w:rsidR="00EA1CCA" w:rsidRPr="00EA1CCA" w:rsidRDefault="00EA1CCA" w:rsidP="00EA1CCA">
            <w:pPr>
              <w:pStyle w:val="ListParagraph"/>
              <w:numPr>
                <w:ilvl w:val="0"/>
                <w:numId w:val="30"/>
              </w:numPr>
              <w:rPr>
                <w:rFonts w:ascii="Tahoma" w:hAnsi="Tahoma" w:cs="Tahoma"/>
                <w:b w:val="0"/>
                <w:bCs w:val="0"/>
                <w:sz w:val="20"/>
                <w:szCs w:val="20"/>
                <w:lang w:eastAsia="en-US"/>
              </w:rPr>
            </w:pPr>
            <w:r w:rsidRPr="00EA1CCA">
              <w:rPr>
                <w:rFonts w:ascii="Tahoma" w:hAnsi="Tahoma" w:cs="Tahoma"/>
                <w:b w:val="0"/>
                <w:bCs w:val="0"/>
                <w:sz w:val="20"/>
                <w:szCs w:val="20"/>
                <w:lang w:eastAsia="en-US"/>
              </w:rPr>
              <w:t>Be highly visible and accessible on all home matchdays and selected away fixtures.</w:t>
            </w:r>
          </w:p>
          <w:p w14:paraId="5B6F78A8" w14:textId="21D9CE7F" w:rsidR="00EA1CCA" w:rsidRPr="00EA1CCA" w:rsidRDefault="00EA1CCA" w:rsidP="00EA1CCA">
            <w:pPr>
              <w:pStyle w:val="ListParagraph"/>
              <w:numPr>
                <w:ilvl w:val="0"/>
                <w:numId w:val="30"/>
              </w:numPr>
              <w:rPr>
                <w:rFonts w:ascii="Tahoma" w:hAnsi="Tahoma" w:cs="Tahoma"/>
                <w:b w:val="0"/>
                <w:bCs w:val="0"/>
                <w:sz w:val="20"/>
                <w:szCs w:val="20"/>
                <w:lang w:eastAsia="en-US"/>
              </w:rPr>
            </w:pPr>
            <w:r w:rsidRPr="00EA1CCA">
              <w:rPr>
                <w:rFonts w:ascii="Tahoma" w:hAnsi="Tahoma" w:cs="Tahoma"/>
                <w:b w:val="0"/>
                <w:bCs w:val="0"/>
                <w:sz w:val="20"/>
                <w:szCs w:val="20"/>
                <w:lang w:eastAsia="en-US"/>
              </w:rPr>
              <w:t>Work closely with matchday operations, safety officers, stewarding teams, police and local authorities to support a positive supporter experience.</w:t>
            </w:r>
          </w:p>
          <w:p w14:paraId="5E749AAC" w14:textId="42F572A0" w:rsidR="00EA1CCA" w:rsidRPr="00EA1CCA" w:rsidRDefault="00EA1CCA" w:rsidP="00EA1CCA">
            <w:pPr>
              <w:pStyle w:val="ListParagraph"/>
              <w:numPr>
                <w:ilvl w:val="0"/>
                <w:numId w:val="30"/>
              </w:numPr>
              <w:rPr>
                <w:rFonts w:ascii="Tahoma" w:hAnsi="Tahoma" w:cs="Tahoma"/>
                <w:b w:val="0"/>
                <w:bCs w:val="0"/>
                <w:sz w:val="20"/>
                <w:szCs w:val="20"/>
                <w:lang w:eastAsia="en-US"/>
              </w:rPr>
            </w:pPr>
            <w:r w:rsidRPr="00EA1CCA">
              <w:rPr>
                <w:rFonts w:ascii="Tahoma" w:hAnsi="Tahoma" w:cs="Tahoma"/>
                <w:b w:val="0"/>
                <w:bCs w:val="0"/>
                <w:sz w:val="20"/>
                <w:szCs w:val="20"/>
                <w:lang w:eastAsia="en-US"/>
              </w:rPr>
              <w:t>Respond proactively to supporter concerns relating to ticketing, safety, accessibility, behaviour and service delivery.</w:t>
            </w:r>
          </w:p>
          <w:p w14:paraId="3A5EA9ED" w14:textId="42387BC2" w:rsidR="00EA1CCA" w:rsidRPr="00EA1CCA" w:rsidRDefault="00EA1CCA" w:rsidP="00EA1CCA">
            <w:pPr>
              <w:pStyle w:val="ListParagraph"/>
              <w:numPr>
                <w:ilvl w:val="0"/>
                <w:numId w:val="30"/>
              </w:numPr>
              <w:rPr>
                <w:rFonts w:ascii="Tahoma" w:hAnsi="Tahoma" w:cs="Tahoma"/>
                <w:b w:val="0"/>
                <w:bCs w:val="0"/>
                <w:sz w:val="20"/>
                <w:szCs w:val="20"/>
                <w:lang w:eastAsia="en-US"/>
              </w:rPr>
            </w:pPr>
            <w:r w:rsidRPr="00EA1CCA">
              <w:rPr>
                <w:rFonts w:ascii="Tahoma" w:hAnsi="Tahoma" w:cs="Tahoma"/>
                <w:b w:val="0"/>
                <w:bCs w:val="0"/>
                <w:sz w:val="20"/>
                <w:szCs w:val="20"/>
                <w:lang w:eastAsia="en-US"/>
              </w:rPr>
              <w:t>Support the planning and delivery of initiatives that enhance the matchday experience for supporters.</w:t>
            </w:r>
          </w:p>
          <w:p w14:paraId="5CA9C316" w14:textId="50EA62E9" w:rsidR="00EA1CCA" w:rsidRPr="00EA1CCA" w:rsidRDefault="00EA1CCA" w:rsidP="00EA1CCA">
            <w:pPr>
              <w:pStyle w:val="ListParagraph"/>
              <w:numPr>
                <w:ilvl w:val="0"/>
                <w:numId w:val="30"/>
              </w:numPr>
              <w:rPr>
                <w:rFonts w:ascii="Tahoma" w:hAnsi="Tahoma" w:cs="Tahoma"/>
                <w:b w:val="0"/>
                <w:bCs w:val="0"/>
                <w:sz w:val="20"/>
                <w:szCs w:val="20"/>
                <w:lang w:eastAsia="en-US"/>
              </w:rPr>
            </w:pPr>
            <w:r w:rsidRPr="00EA1CCA">
              <w:rPr>
                <w:rFonts w:ascii="Tahoma" w:hAnsi="Tahoma" w:cs="Tahoma"/>
                <w:b w:val="0"/>
                <w:bCs w:val="0"/>
                <w:sz w:val="20"/>
                <w:szCs w:val="20"/>
                <w:lang w:eastAsia="en-US"/>
              </w:rPr>
              <w:t>Assist in managing away supporter liaison, including allocation issues, travel considerations and supporter communications where appropriate.</w:t>
            </w:r>
          </w:p>
          <w:p w14:paraId="77AE0299" w14:textId="77777777" w:rsidR="00EA1CCA" w:rsidRPr="00EA1CCA" w:rsidRDefault="00EA1CCA" w:rsidP="00EA1CC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88" w:lineRule="auto"/>
              <w:rPr>
                <w:rFonts w:ascii="Tahoma" w:eastAsiaTheme="minorHAnsi" w:hAnsi="Tahoma" w:cs="Tahoma"/>
                <w:color w:val="1B1B1B"/>
                <w:sz w:val="20"/>
                <w:szCs w:val="20"/>
                <w:lang w:eastAsia="en-US"/>
                <w14:ligatures w14:val="standardContextual"/>
              </w:rPr>
            </w:pPr>
            <w:r w:rsidRPr="00EA1CCA">
              <w:rPr>
                <w:rFonts w:ascii="Tahoma" w:eastAsiaTheme="minorHAnsi" w:hAnsi="Tahoma" w:cs="Tahoma"/>
                <w:color w:val="1B1B1B"/>
                <w:sz w:val="20"/>
                <w:szCs w:val="20"/>
                <w:lang w:eastAsia="en-US"/>
                <w14:ligatures w14:val="standardContextual"/>
              </w:rPr>
              <w:t>Compliance, Safety &amp; Governance</w:t>
            </w:r>
          </w:p>
          <w:p w14:paraId="69A69F17" w14:textId="21FE8D98" w:rsidR="00EA1CCA" w:rsidRPr="00EA1CCA" w:rsidRDefault="00EA1CCA" w:rsidP="00EA1CCA">
            <w:pPr>
              <w:pStyle w:val="ListParagraph"/>
              <w:numPr>
                <w:ilvl w:val="0"/>
                <w:numId w:val="31"/>
              </w:numPr>
              <w:rPr>
                <w:rFonts w:ascii="Tahoma" w:hAnsi="Tahoma" w:cs="Tahoma"/>
                <w:b w:val="0"/>
                <w:bCs w:val="0"/>
                <w:lang w:eastAsia="en-US"/>
              </w:rPr>
            </w:pPr>
            <w:r w:rsidRPr="00EA1CCA">
              <w:rPr>
                <w:rFonts w:ascii="Tahoma" w:hAnsi="Tahoma" w:cs="Tahoma"/>
                <w:b w:val="0"/>
                <w:bCs w:val="0"/>
                <w:lang w:eastAsia="en-US"/>
              </w:rPr>
              <w:t>Ensure the Club's supporter engagement activity complies with relevant EFL regulations, FA guidance and emerging IFR requirements.</w:t>
            </w:r>
          </w:p>
          <w:p w14:paraId="779F933E" w14:textId="1AFB68E6" w:rsidR="00EA1CCA" w:rsidRPr="00EA1CCA" w:rsidRDefault="00EA1CCA" w:rsidP="00EA1CCA">
            <w:pPr>
              <w:pStyle w:val="ListParagraph"/>
              <w:numPr>
                <w:ilvl w:val="0"/>
                <w:numId w:val="31"/>
              </w:numPr>
              <w:rPr>
                <w:rFonts w:ascii="Tahoma" w:hAnsi="Tahoma" w:cs="Tahoma"/>
                <w:b w:val="0"/>
                <w:bCs w:val="0"/>
                <w:lang w:eastAsia="en-US"/>
              </w:rPr>
            </w:pPr>
            <w:r w:rsidRPr="00EA1CCA">
              <w:rPr>
                <w:rFonts w:ascii="Tahoma" w:hAnsi="Tahoma" w:cs="Tahoma"/>
                <w:b w:val="0"/>
                <w:bCs w:val="0"/>
                <w:lang w:eastAsia="en-US"/>
              </w:rPr>
              <w:t>Attend and contribute to Safety Advisory Group (SAG) meetings and other governance forums where required.</w:t>
            </w:r>
          </w:p>
          <w:p w14:paraId="3FE09CE5" w14:textId="631D7945" w:rsidR="00EA1CCA" w:rsidRPr="00EA1CCA" w:rsidRDefault="00EA1CCA" w:rsidP="00EA1CCA">
            <w:pPr>
              <w:pStyle w:val="ListParagraph"/>
              <w:numPr>
                <w:ilvl w:val="0"/>
                <w:numId w:val="31"/>
              </w:numPr>
              <w:rPr>
                <w:rFonts w:ascii="Tahoma" w:hAnsi="Tahoma" w:cs="Tahoma"/>
                <w:b w:val="0"/>
                <w:bCs w:val="0"/>
                <w:lang w:eastAsia="en-US"/>
              </w:rPr>
            </w:pPr>
            <w:r w:rsidRPr="00EA1CCA">
              <w:rPr>
                <w:rFonts w:ascii="Tahoma" w:hAnsi="Tahoma" w:cs="Tahoma"/>
                <w:b w:val="0"/>
                <w:bCs w:val="0"/>
                <w:lang w:eastAsia="en-US"/>
              </w:rPr>
              <w:t>Support the Club's approach to crowd management, supporter conduct and stadium safety.</w:t>
            </w:r>
          </w:p>
          <w:p w14:paraId="26EFE246" w14:textId="65845DE3" w:rsidR="00EA1CCA" w:rsidRPr="00EA1CCA" w:rsidRDefault="00EA1CCA" w:rsidP="00EA1CCA">
            <w:pPr>
              <w:pStyle w:val="ListParagraph"/>
              <w:numPr>
                <w:ilvl w:val="0"/>
                <w:numId w:val="31"/>
              </w:numPr>
              <w:rPr>
                <w:rFonts w:ascii="Tahoma" w:hAnsi="Tahoma" w:cs="Tahoma"/>
                <w:b w:val="0"/>
                <w:bCs w:val="0"/>
                <w:lang w:eastAsia="en-US"/>
              </w:rPr>
            </w:pPr>
            <w:r w:rsidRPr="00EA1CCA">
              <w:rPr>
                <w:rFonts w:ascii="Tahoma" w:hAnsi="Tahoma" w:cs="Tahoma"/>
                <w:b w:val="0"/>
                <w:bCs w:val="0"/>
                <w:lang w:eastAsia="en-US"/>
              </w:rPr>
              <w:lastRenderedPageBreak/>
              <w:t>Provide supporter-focused impact assessments and feedback on proposed operational or strategic changes.</w:t>
            </w:r>
          </w:p>
          <w:p w14:paraId="1FA9B140" w14:textId="0A87AF78" w:rsidR="00C73FE4" w:rsidRPr="00EA1CCA" w:rsidRDefault="00C73FE4" w:rsidP="00C73FE4">
            <w:pPr>
              <w:spacing w:line="240" w:lineRule="auto"/>
              <w:rPr>
                <w:rFonts w:ascii="Tahoma" w:hAnsi="Tahoma" w:cs="Tahoma"/>
                <w:sz w:val="20"/>
                <w:szCs w:val="20"/>
              </w:rPr>
            </w:pPr>
            <w:r w:rsidRPr="00EA1CCA">
              <w:rPr>
                <w:rFonts w:ascii="Tahoma" w:hAnsi="Tahoma" w:cs="Tahoma"/>
                <w:sz w:val="20"/>
                <w:szCs w:val="20"/>
              </w:rPr>
              <w:t>Equality, Inclusion &amp; Community</w:t>
            </w:r>
          </w:p>
          <w:p w14:paraId="4C01A12B" w14:textId="60C3A207" w:rsidR="00C73FE4" w:rsidRPr="00EA1CCA" w:rsidRDefault="00C73FE4" w:rsidP="00EA1CCA">
            <w:pPr>
              <w:pStyle w:val="ListParagraph"/>
              <w:numPr>
                <w:ilvl w:val="0"/>
                <w:numId w:val="32"/>
              </w:numPr>
              <w:rPr>
                <w:rFonts w:ascii="Tahoma" w:hAnsi="Tahoma" w:cs="Tahoma"/>
                <w:b w:val="0"/>
                <w:bCs w:val="0"/>
                <w:sz w:val="20"/>
                <w:szCs w:val="20"/>
              </w:rPr>
            </w:pPr>
            <w:r w:rsidRPr="00EA1CCA">
              <w:rPr>
                <w:rFonts w:ascii="Tahoma" w:hAnsi="Tahoma" w:cs="Tahoma"/>
                <w:b w:val="0"/>
                <w:bCs w:val="0"/>
                <w:sz w:val="20"/>
                <w:szCs w:val="20"/>
              </w:rPr>
              <w:t>Champion Equality, Diversity &amp; Inclusion (EDI) and anti-discrimination initiatives</w:t>
            </w:r>
          </w:p>
          <w:p w14:paraId="7590BBF2" w14:textId="47C20747" w:rsidR="00C73FE4" w:rsidRPr="00EA1CCA" w:rsidRDefault="00C73FE4" w:rsidP="00EA1CCA">
            <w:pPr>
              <w:pStyle w:val="ListParagraph"/>
              <w:numPr>
                <w:ilvl w:val="0"/>
                <w:numId w:val="32"/>
              </w:numPr>
              <w:rPr>
                <w:rFonts w:ascii="Tahoma" w:hAnsi="Tahoma" w:cs="Tahoma"/>
                <w:b w:val="0"/>
                <w:bCs w:val="0"/>
                <w:sz w:val="20"/>
                <w:szCs w:val="20"/>
              </w:rPr>
            </w:pPr>
            <w:r w:rsidRPr="00EA1CCA">
              <w:rPr>
                <w:rFonts w:ascii="Tahoma" w:hAnsi="Tahoma" w:cs="Tahoma"/>
                <w:b w:val="0"/>
                <w:bCs w:val="0"/>
                <w:sz w:val="20"/>
                <w:szCs w:val="20"/>
              </w:rPr>
              <w:t>Work with disability access groups and accessibility officers to improve the matchday experience</w:t>
            </w:r>
          </w:p>
          <w:p w14:paraId="4C871E23" w14:textId="41058645" w:rsidR="00C73FE4" w:rsidRPr="00EA1CCA" w:rsidRDefault="00C73FE4" w:rsidP="00EA1CCA">
            <w:pPr>
              <w:pStyle w:val="ListParagraph"/>
              <w:numPr>
                <w:ilvl w:val="0"/>
                <w:numId w:val="32"/>
              </w:numPr>
              <w:rPr>
                <w:rFonts w:ascii="Tahoma" w:hAnsi="Tahoma" w:cs="Tahoma"/>
                <w:b w:val="0"/>
                <w:bCs w:val="0"/>
                <w:sz w:val="20"/>
                <w:szCs w:val="20"/>
              </w:rPr>
            </w:pPr>
            <w:r w:rsidRPr="00EA1CCA">
              <w:rPr>
                <w:rFonts w:ascii="Tahoma" w:hAnsi="Tahoma" w:cs="Tahoma"/>
                <w:b w:val="0"/>
                <w:bCs w:val="0"/>
                <w:sz w:val="20"/>
                <w:szCs w:val="20"/>
              </w:rPr>
              <w:t>Support initiatives aimed at widening engagement with underrepresented supporter groups</w:t>
            </w:r>
          </w:p>
          <w:p w14:paraId="769BFBDA" w14:textId="000E6FCD" w:rsidR="00C73FE4" w:rsidRPr="00EA1CCA" w:rsidRDefault="00C73FE4" w:rsidP="00EA1CCA">
            <w:pPr>
              <w:pStyle w:val="ListParagraph"/>
              <w:numPr>
                <w:ilvl w:val="0"/>
                <w:numId w:val="32"/>
              </w:numPr>
              <w:rPr>
                <w:rFonts w:ascii="Tahoma" w:hAnsi="Tahoma" w:cs="Tahoma"/>
                <w:b w:val="0"/>
                <w:bCs w:val="0"/>
                <w:sz w:val="20"/>
                <w:szCs w:val="20"/>
              </w:rPr>
            </w:pPr>
            <w:r w:rsidRPr="00EA1CCA">
              <w:rPr>
                <w:rFonts w:ascii="Tahoma" w:hAnsi="Tahoma" w:cs="Tahoma"/>
                <w:b w:val="0"/>
                <w:bCs w:val="0"/>
                <w:sz w:val="20"/>
                <w:szCs w:val="20"/>
              </w:rPr>
              <w:t>Collaborate with the club’s Community Trust and safeguarding teams as required</w:t>
            </w:r>
          </w:p>
          <w:p w14:paraId="7CC99CF3" w14:textId="170B6F0C" w:rsidR="00CF1348" w:rsidRPr="00EA1CCA" w:rsidRDefault="00CF1348" w:rsidP="00C73FE4">
            <w:pPr>
              <w:spacing w:before="60" w:afterLines="60" w:after="144" w:line="240" w:lineRule="auto"/>
              <w:rPr>
                <w:rFonts w:ascii="Tahoma" w:hAnsi="Tahoma" w:cs="Tahoma"/>
                <w:sz w:val="20"/>
                <w:szCs w:val="20"/>
              </w:rPr>
            </w:pPr>
            <w:r w:rsidRPr="00EA1CCA">
              <w:rPr>
                <w:rFonts w:ascii="Tahoma" w:hAnsi="Tahoma" w:cs="Tahoma"/>
                <w:sz w:val="20"/>
                <w:szCs w:val="20"/>
              </w:rPr>
              <w:t>General</w:t>
            </w:r>
          </w:p>
          <w:p w14:paraId="1E342279" w14:textId="5CD3094B" w:rsidR="00EE4A77" w:rsidRPr="00EA1CCA" w:rsidRDefault="00EE4A77" w:rsidP="00EA1CCA">
            <w:pPr>
              <w:pStyle w:val="ListParagraph"/>
              <w:numPr>
                <w:ilvl w:val="0"/>
                <w:numId w:val="33"/>
              </w:numPr>
              <w:rPr>
                <w:rFonts w:ascii="Tahoma" w:hAnsi="Tahoma" w:cs="Tahoma"/>
                <w:b w:val="0"/>
                <w:bCs w:val="0"/>
                <w:sz w:val="20"/>
                <w:szCs w:val="20"/>
              </w:rPr>
            </w:pPr>
            <w:r w:rsidRPr="00EA1CCA">
              <w:rPr>
                <w:rFonts w:ascii="Tahoma" w:hAnsi="Tahoma" w:cs="Tahoma"/>
                <w:b w:val="0"/>
                <w:bCs w:val="0"/>
                <w:sz w:val="20"/>
                <w:szCs w:val="20"/>
              </w:rPr>
              <w:t>To contribute positively to the Club</w:t>
            </w:r>
            <w:r w:rsidR="00F410A2" w:rsidRPr="00EA1CCA">
              <w:rPr>
                <w:rFonts w:ascii="Tahoma" w:hAnsi="Tahoma" w:cs="Tahoma"/>
                <w:b w:val="0"/>
                <w:bCs w:val="0"/>
                <w:sz w:val="20"/>
                <w:szCs w:val="20"/>
              </w:rPr>
              <w:t>’</w:t>
            </w:r>
            <w:r w:rsidRPr="00EA1CCA">
              <w:rPr>
                <w:rFonts w:ascii="Tahoma" w:hAnsi="Tahoma" w:cs="Tahoma"/>
                <w:b w:val="0"/>
                <w:bCs w:val="0"/>
                <w:sz w:val="20"/>
                <w:szCs w:val="20"/>
              </w:rPr>
              <w:t>s vision</w:t>
            </w:r>
            <w:r w:rsidR="00526238" w:rsidRPr="00EA1CCA">
              <w:rPr>
                <w:rFonts w:ascii="Tahoma" w:hAnsi="Tahoma" w:cs="Tahoma"/>
                <w:b w:val="0"/>
                <w:bCs w:val="0"/>
                <w:sz w:val="20"/>
                <w:szCs w:val="20"/>
              </w:rPr>
              <w:t>, values</w:t>
            </w:r>
            <w:r w:rsidRPr="00EA1CCA">
              <w:rPr>
                <w:rFonts w:ascii="Tahoma" w:hAnsi="Tahoma" w:cs="Tahoma"/>
                <w:b w:val="0"/>
                <w:bCs w:val="0"/>
                <w:sz w:val="20"/>
                <w:szCs w:val="20"/>
              </w:rPr>
              <w:t xml:space="preserve"> and culture</w:t>
            </w:r>
          </w:p>
          <w:p w14:paraId="511B45FC" w14:textId="77777777" w:rsidR="00EE4A77" w:rsidRPr="00EA1CCA" w:rsidRDefault="00EE4A77" w:rsidP="00EA1CCA">
            <w:pPr>
              <w:pStyle w:val="ListParagraph"/>
              <w:numPr>
                <w:ilvl w:val="0"/>
                <w:numId w:val="33"/>
              </w:numPr>
              <w:rPr>
                <w:rFonts w:ascii="Tahoma" w:hAnsi="Tahoma" w:cs="Tahoma"/>
                <w:b w:val="0"/>
                <w:bCs w:val="0"/>
                <w:sz w:val="20"/>
                <w:szCs w:val="20"/>
              </w:rPr>
            </w:pPr>
            <w:r w:rsidRPr="00EA1CCA">
              <w:rPr>
                <w:rFonts w:ascii="Tahoma" w:hAnsi="Tahoma" w:cs="Tahoma"/>
                <w:b w:val="0"/>
                <w:bCs w:val="0"/>
                <w:sz w:val="20"/>
                <w:szCs w:val="20"/>
              </w:rPr>
              <w:t>To promote and adhere to the Equality, Diversity and Inclusion Policy and to work consistently to embed ED&amp;I into everything.</w:t>
            </w:r>
          </w:p>
          <w:p w14:paraId="1E58C012" w14:textId="77777777" w:rsidR="00EE4A77" w:rsidRPr="00EA1CCA" w:rsidRDefault="00EE4A77" w:rsidP="00EA1CCA">
            <w:pPr>
              <w:pStyle w:val="ListParagraph"/>
              <w:numPr>
                <w:ilvl w:val="0"/>
                <w:numId w:val="33"/>
              </w:numPr>
              <w:rPr>
                <w:rFonts w:ascii="Tahoma" w:hAnsi="Tahoma" w:cs="Tahoma"/>
                <w:b w:val="0"/>
                <w:bCs w:val="0"/>
                <w:sz w:val="20"/>
                <w:szCs w:val="20"/>
              </w:rPr>
            </w:pPr>
            <w:r w:rsidRPr="00EA1CCA">
              <w:rPr>
                <w:rFonts w:ascii="Tahoma" w:hAnsi="Tahoma" w:cs="Tahoma"/>
                <w:b w:val="0"/>
                <w:bCs w:val="0"/>
                <w:sz w:val="20"/>
                <w:szCs w:val="20"/>
              </w:rPr>
              <w:t>To ensure the working environment is free from harassment and discrimination and any other form of unacceptable behaviour.</w:t>
            </w:r>
          </w:p>
          <w:p w14:paraId="4DCD3F1E" w14:textId="77777777" w:rsidR="00EE4A77" w:rsidRPr="00EA1CCA" w:rsidRDefault="00EE4A77" w:rsidP="00EA1CCA">
            <w:pPr>
              <w:pStyle w:val="ListParagraph"/>
              <w:numPr>
                <w:ilvl w:val="0"/>
                <w:numId w:val="33"/>
              </w:numPr>
              <w:rPr>
                <w:rFonts w:ascii="Tahoma" w:hAnsi="Tahoma" w:cs="Tahoma"/>
                <w:b w:val="0"/>
                <w:bCs w:val="0"/>
                <w:sz w:val="20"/>
                <w:szCs w:val="20"/>
              </w:rPr>
            </w:pPr>
            <w:r w:rsidRPr="00EA1CCA">
              <w:rPr>
                <w:rFonts w:ascii="Tahoma" w:hAnsi="Tahoma" w:cs="Tahoma"/>
                <w:b w:val="0"/>
                <w:bCs w:val="0"/>
                <w:sz w:val="20"/>
                <w:szCs w:val="20"/>
              </w:rPr>
              <w:t>To fully participate in one-to-ones and departmental reviews and meetings.</w:t>
            </w:r>
          </w:p>
          <w:p w14:paraId="55FB2DCD" w14:textId="77777777" w:rsidR="00EE4A77" w:rsidRPr="00EA1CCA" w:rsidRDefault="00EE4A77" w:rsidP="00EA1CCA">
            <w:pPr>
              <w:pStyle w:val="ListParagraph"/>
              <w:numPr>
                <w:ilvl w:val="0"/>
                <w:numId w:val="33"/>
              </w:numPr>
              <w:rPr>
                <w:rFonts w:ascii="Tahoma" w:hAnsi="Tahoma" w:cs="Tahoma"/>
                <w:b w:val="0"/>
                <w:bCs w:val="0"/>
                <w:sz w:val="20"/>
                <w:szCs w:val="20"/>
              </w:rPr>
            </w:pPr>
            <w:r w:rsidRPr="00EA1CCA">
              <w:rPr>
                <w:rFonts w:ascii="Tahoma" w:hAnsi="Tahoma" w:cs="Tahoma"/>
                <w:b w:val="0"/>
                <w:bCs w:val="0"/>
                <w:sz w:val="20"/>
                <w:szCs w:val="20"/>
              </w:rPr>
              <w:t>To fully participate in annual and mid-term appraisals.</w:t>
            </w:r>
          </w:p>
          <w:p w14:paraId="2018EB64" w14:textId="77777777" w:rsidR="00EE4A77" w:rsidRPr="00EA1CCA" w:rsidRDefault="00EE4A77" w:rsidP="00EA1CCA">
            <w:pPr>
              <w:pStyle w:val="ListParagraph"/>
              <w:numPr>
                <w:ilvl w:val="0"/>
                <w:numId w:val="33"/>
              </w:numPr>
              <w:rPr>
                <w:rFonts w:ascii="Tahoma" w:hAnsi="Tahoma" w:cs="Tahoma"/>
                <w:b w:val="0"/>
                <w:bCs w:val="0"/>
                <w:sz w:val="20"/>
                <w:szCs w:val="20"/>
              </w:rPr>
            </w:pPr>
            <w:r w:rsidRPr="00EA1CCA">
              <w:rPr>
                <w:rFonts w:ascii="Tahoma" w:hAnsi="Tahoma" w:cs="Tahoma"/>
                <w:b w:val="0"/>
                <w:bCs w:val="0"/>
                <w:sz w:val="20"/>
                <w:szCs w:val="20"/>
              </w:rPr>
              <w:t>To understand the Club’s Safeguarding policy, procedures and best practice guidelines and use these to ensure appropriate and safe working practices applicable to the role.</w:t>
            </w:r>
          </w:p>
          <w:p w14:paraId="770B0D9A" w14:textId="77777777" w:rsidR="00EE4A77" w:rsidRPr="00EA1CCA" w:rsidRDefault="00EE4A77" w:rsidP="00EA1CCA">
            <w:pPr>
              <w:pStyle w:val="ListParagraph"/>
              <w:numPr>
                <w:ilvl w:val="0"/>
                <w:numId w:val="33"/>
              </w:numPr>
              <w:rPr>
                <w:rFonts w:ascii="Tahoma" w:hAnsi="Tahoma" w:cs="Tahoma"/>
                <w:b w:val="0"/>
                <w:bCs w:val="0"/>
                <w:sz w:val="20"/>
                <w:szCs w:val="20"/>
              </w:rPr>
            </w:pPr>
            <w:r w:rsidRPr="00EA1CCA">
              <w:rPr>
                <w:rFonts w:ascii="Tahoma" w:hAnsi="Tahoma" w:cs="Tahoma"/>
                <w:b w:val="0"/>
                <w:bCs w:val="0"/>
                <w:sz w:val="20"/>
                <w:szCs w:val="20"/>
              </w:rPr>
              <w:t>To promote and assist with Safeguarding.</w:t>
            </w:r>
          </w:p>
          <w:p w14:paraId="7E15C893" w14:textId="77777777" w:rsidR="00EE4A77" w:rsidRPr="00EA1CCA" w:rsidRDefault="00EE4A77" w:rsidP="00EA1CCA">
            <w:pPr>
              <w:pStyle w:val="ListParagraph"/>
              <w:numPr>
                <w:ilvl w:val="0"/>
                <w:numId w:val="33"/>
              </w:numPr>
              <w:rPr>
                <w:rFonts w:ascii="Tahoma" w:hAnsi="Tahoma" w:cs="Tahoma"/>
                <w:b w:val="0"/>
                <w:bCs w:val="0"/>
                <w:sz w:val="20"/>
                <w:szCs w:val="20"/>
              </w:rPr>
            </w:pPr>
            <w:r w:rsidRPr="00EA1CCA">
              <w:rPr>
                <w:rFonts w:ascii="Tahoma" w:hAnsi="Tahoma" w:cs="Tahoma"/>
                <w:b w:val="0"/>
                <w:bCs w:val="0"/>
                <w:sz w:val="20"/>
                <w:szCs w:val="20"/>
              </w:rPr>
              <w:t>To carry out CPD and keep up to date with any training and updates relevant to the role.</w:t>
            </w:r>
          </w:p>
          <w:p w14:paraId="24BCA484" w14:textId="77777777" w:rsidR="00EE4A77" w:rsidRPr="00EA1CCA" w:rsidRDefault="00EE4A77" w:rsidP="00EA1CCA">
            <w:pPr>
              <w:pStyle w:val="ListParagraph"/>
              <w:numPr>
                <w:ilvl w:val="0"/>
                <w:numId w:val="33"/>
              </w:numPr>
              <w:rPr>
                <w:rFonts w:ascii="Tahoma" w:hAnsi="Tahoma" w:cs="Tahoma"/>
                <w:b w:val="0"/>
                <w:bCs w:val="0"/>
                <w:sz w:val="20"/>
                <w:szCs w:val="20"/>
              </w:rPr>
            </w:pPr>
            <w:r w:rsidRPr="00EA1CCA">
              <w:rPr>
                <w:rFonts w:ascii="Tahoma" w:hAnsi="Tahoma" w:cs="Tahoma"/>
                <w:b w:val="0"/>
                <w:bCs w:val="0"/>
                <w:sz w:val="20"/>
                <w:szCs w:val="20"/>
              </w:rPr>
              <w:t>To ensure the health &amp; safety within the Club for self and others is adhered to at all times.</w:t>
            </w:r>
          </w:p>
          <w:p w14:paraId="74003231" w14:textId="77777777" w:rsidR="00EE4A77" w:rsidRPr="00EA1CCA" w:rsidRDefault="00EE4A77" w:rsidP="00EA1CCA">
            <w:pPr>
              <w:pStyle w:val="ListParagraph"/>
              <w:numPr>
                <w:ilvl w:val="0"/>
                <w:numId w:val="33"/>
              </w:numPr>
              <w:rPr>
                <w:rFonts w:ascii="Tahoma" w:hAnsi="Tahoma" w:cs="Tahoma"/>
                <w:b w:val="0"/>
                <w:bCs w:val="0"/>
                <w:sz w:val="20"/>
                <w:szCs w:val="20"/>
              </w:rPr>
            </w:pPr>
            <w:r w:rsidRPr="00EA1CCA">
              <w:rPr>
                <w:rFonts w:ascii="Tahoma" w:hAnsi="Tahoma" w:cs="Tahoma"/>
                <w:b w:val="0"/>
                <w:bCs w:val="0"/>
                <w:sz w:val="20"/>
                <w:szCs w:val="20"/>
              </w:rPr>
              <w:t>To carry out all responsibilities with due regard to the Club values and all policies and procedures, in particular Health &amp; Safety, Equality and Diversity and Safeguarding.</w:t>
            </w:r>
          </w:p>
          <w:p w14:paraId="469284A0" w14:textId="77777777" w:rsidR="00EE4A77" w:rsidRPr="00EA1CCA" w:rsidRDefault="00EE4A77" w:rsidP="00EA1CCA">
            <w:pPr>
              <w:pStyle w:val="ListParagraph"/>
              <w:numPr>
                <w:ilvl w:val="0"/>
                <w:numId w:val="33"/>
              </w:numPr>
              <w:rPr>
                <w:rFonts w:ascii="Tahoma" w:hAnsi="Tahoma" w:cs="Tahoma"/>
                <w:b w:val="0"/>
                <w:bCs w:val="0"/>
                <w:sz w:val="20"/>
                <w:szCs w:val="20"/>
              </w:rPr>
            </w:pPr>
            <w:r w:rsidRPr="00EA1CCA">
              <w:rPr>
                <w:rFonts w:ascii="Tahoma" w:hAnsi="Tahoma" w:cs="Tahoma"/>
                <w:b w:val="0"/>
                <w:bCs w:val="0"/>
                <w:sz w:val="20"/>
                <w:szCs w:val="20"/>
              </w:rPr>
              <w:t>To undertake all required training, including mandatory Club Equality and Diversity, Safeguarding and Health and Safety training.</w:t>
            </w:r>
          </w:p>
          <w:p w14:paraId="003C9694" w14:textId="00036D84" w:rsidR="00C73FE4" w:rsidRPr="00EA1CCA" w:rsidRDefault="00EE4A77" w:rsidP="00C73FE4">
            <w:pPr>
              <w:spacing w:before="60" w:afterLines="60" w:after="144" w:line="240" w:lineRule="auto"/>
              <w:rPr>
                <w:rFonts w:ascii="Tahoma" w:hAnsi="Tahoma" w:cs="Tahoma"/>
                <w:b w:val="0"/>
                <w:bCs w:val="0"/>
                <w:sz w:val="20"/>
                <w:szCs w:val="20"/>
              </w:rPr>
            </w:pPr>
            <w:r w:rsidRPr="00EA1CCA">
              <w:rPr>
                <w:rFonts w:ascii="Tahoma" w:hAnsi="Tahoma" w:cs="Tahoma"/>
                <w:b w:val="0"/>
                <w:bCs w:val="0"/>
                <w:sz w:val="20"/>
                <w:szCs w:val="20"/>
              </w:rPr>
              <w:t>The duties and responsibilities described are not a comprehensive list and additional tasks may be assigned to the employee from time to time; or the scope of the job may change as necessitated by business demands.</w:t>
            </w:r>
          </w:p>
        </w:tc>
      </w:tr>
      <w:tr w:rsidR="00EE4A77" w14:paraId="37EEC290" w14:textId="77777777" w:rsidTr="005A5C44">
        <w:trPr>
          <w:trHeight w:val="139"/>
        </w:trPr>
        <w:tc>
          <w:tcPr>
            <w:cnfStyle w:val="001000000000" w:firstRow="0" w:lastRow="0" w:firstColumn="1" w:lastColumn="0" w:oddVBand="0" w:evenVBand="0" w:oddHBand="0" w:evenHBand="0" w:firstRowFirstColumn="0" w:firstRowLastColumn="0" w:lastRowFirstColumn="0" w:lastRowLastColumn="0"/>
            <w:tcW w:w="8707" w:type="dxa"/>
            <w:gridSpan w:val="3"/>
          </w:tcPr>
          <w:p w14:paraId="777AAA93" w14:textId="77777777" w:rsidR="00EE4A77" w:rsidRPr="002A13F7" w:rsidRDefault="00EE4A77" w:rsidP="005A5C44">
            <w:pPr>
              <w:spacing w:before="60" w:afterLines="60" w:after="144" w:line="276" w:lineRule="auto"/>
              <w:rPr>
                <w:rFonts w:ascii="Tahoma" w:hAnsi="Tahoma" w:cs="Tahoma"/>
                <w:sz w:val="20"/>
                <w:szCs w:val="20"/>
              </w:rPr>
            </w:pPr>
            <w:r w:rsidRPr="00B636E5">
              <w:rPr>
                <w:rFonts w:ascii="Tahoma" w:hAnsi="Tahoma" w:cs="Tahoma"/>
              </w:rPr>
              <w:lastRenderedPageBreak/>
              <w:t>PERSON SPECIFICATION</w:t>
            </w:r>
          </w:p>
        </w:tc>
      </w:tr>
      <w:tr w:rsidR="00EE4A77" w14:paraId="225A3A76" w14:textId="77777777" w:rsidTr="005A5C44">
        <w:trPr>
          <w:cnfStyle w:val="000000100000" w:firstRow="0" w:lastRow="0" w:firstColumn="0" w:lastColumn="0" w:oddVBand="0" w:evenVBand="0" w:oddHBand="1" w:evenHBand="0" w:firstRowFirstColumn="0" w:firstRowLastColumn="0" w:lastRowFirstColumn="0" w:lastRowLastColumn="0"/>
          <w:trHeight w:val="139"/>
        </w:trPr>
        <w:tc>
          <w:tcPr>
            <w:cnfStyle w:val="001000000000" w:firstRow="0" w:lastRow="0" w:firstColumn="1" w:lastColumn="0" w:oddVBand="0" w:evenVBand="0" w:oddHBand="0" w:evenHBand="0" w:firstRowFirstColumn="0" w:firstRowLastColumn="0" w:lastRowFirstColumn="0" w:lastRowLastColumn="0"/>
            <w:tcW w:w="4536" w:type="dxa"/>
            <w:gridSpan w:val="2"/>
          </w:tcPr>
          <w:p w14:paraId="5DAADD36" w14:textId="77777777" w:rsidR="00EE4A77" w:rsidRPr="00B636E5" w:rsidRDefault="00EE4A77" w:rsidP="005A5C44">
            <w:pPr>
              <w:spacing w:after="120"/>
              <w:rPr>
                <w:rFonts w:ascii="Tahoma" w:hAnsi="Tahoma" w:cs="Tahoma"/>
                <w:sz w:val="20"/>
                <w:szCs w:val="20"/>
              </w:rPr>
            </w:pPr>
            <w:r w:rsidRPr="00B636E5">
              <w:rPr>
                <w:rFonts w:ascii="Tahoma" w:hAnsi="Tahoma" w:cs="Tahoma"/>
                <w:sz w:val="20"/>
                <w:szCs w:val="20"/>
              </w:rPr>
              <w:t>Essential Criteria</w:t>
            </w:r>
          </w:p>
        </w:tc>
        <w:tc>
          <w:tcPr>
            <w:tcW w:w="4171" w:type="dxa"/>
          </w:tcPr>
          <w:p w14:paraId="7EF544B8" w14:textId="77777777" w:rsidR="00EE4A77" w:rsidRPr="00B636E5" w:rsidRDefault="00EE4A77" w:rsidP="005A5C44">
            <w:pPr>
              <w:spacing w:after="120"/>
              <w:cnfStyle w:val="000000100000" w:firstRow="0" w:lastRow="0" w:firstColumn="0" w:lastColumn="0" w:oddVBand="0" w:evenVBand="0" w:oddHBand="1" w:evenHBand="0" w:firstRowFirstColumn="0" w:firstRowLastColumn="0" w:lastRowFirstColumn="0" w:lastRowLastColumn="0"/>
              <w:rPr>
                <w:rFonts w:ascii="Tahoma" w:hAnsi="Tahoma" w:cs="Tahoma"/>
                <w:b/>
                <w:bCs/>
                <w:sz w:val="20"/>
                <w:szCs w:val="20"/>
              </w:rPr>
            </w:pPr>
            <w:r w:rsidRPr="00B636E5">
              <w:rPr>
                <w:rFonts w:ascii="Tahoma" w:hAnsi="Tahoma" w:cs="Tahoma"/>
                <w:b/>
                <w:bCs/>
                <w:sz w:val="20"/>
                <w:szCs w:val="20"/>
              </w:rPr>
              <w:t>Desirable Criteria</w:t>
            </w:r>
          </w:p>
        </w:tc>
      </w:tr>
      <w:tr w:rsidR="00EE4A77" w14:paraId="54C0175C" w14:textId="77777777" w:rsidTr="00F1373E">
        <w:trPr>
          <w:trHeight w:val="2122"/>
        </w:trPr>
        <w:tc>
          <w:tcPr>
            <w:cnfStyle w:val="001000000000" w:firstRow="0" w:lastRow="0" w:firstColumn="1" w:lastColumn="0" w:oddVBand="0" w:evenVBand="0" w:oddHBand="0" w:evenHBand="0" w:firstRowFirstColumn="0" w:firstRowLastColumn="0" w:lastRowFirstColumn="0" w:lastRowLastColumn="0"/>
            <w:tcW w:w="4395" w:type="dxa"/>
          </w:tcPr>
          <w:p w14:paraId="0C99E931" w14:textId="59F863E3" w:rsidR="00EA1CCA" w:rsidRPr="006A35D6" w:rsidRDefault="00EA1CCA" w:rsidP="00EA1CCA">
            <w:pPr>
              <w:pStyle w:val="ListParagraph"/>
              <w:numPr>
                <w:ilvl w:val="0"/>
                <w:numId w:val="26"/>
              </w:numPr>
              <w:rPr>
                <w:b w:val="0"/>
                <w:bCs w:val="0"/>
                <w:lang w:eastAsia="en-US"/>
              </w:rPr>
            </w:pPr>
            <w:r w:rsidRPr="00EA1CCA">
              <w:rPr>
                <w:b w:val="0"/>
                <w:bCs w:val="0"/>
                <w:lang w:eastAsia="en-US"/>
              </w:rPr>
              <w:t>Proven experience in supporter engagement, stakeholder engagement, customer experience, communications, public affairs, football operations or a comparable stakeholder-facing role.</w:t>
            </w:r>
          </w:p>
          <w:p w14:paraId="0F06D165" w14:textId="77777777" w:rsidR="006A35D6" w:rsidRPr="006A35D6" w:rsidRDefault="006A35D6" w:rsidP="006A35D6">
            <w:pPr>
              <w:pStyle w:val="ListParagraph"/>
              <w:numPr>
                <w:ilvl w:val="0"/>
                <w:numId w:val="26"/>
              </w:numPr>
              <w:rPr>
                <w:rFonts w:ascii="Tahoma" w:hAnsi="Tahoma" w:cs="Tahoma"/>
                <w:b w:val="0"/>
                <w:bCs w:val="0"/>
                <w:sz w:val="20"/>
                <w:szCs w:val="20"/>
                <w:lang w:eastAsia="en-US"/>
              </w:rPr>
            </w:pPr>
            <w:r w:rsidRPr="006A35D6">
              <w:rPr>
                <w:rFonts w:ascii="Tahoma" w:hAnsi="Tahoma" w:cs="Tahoma"/>
                <w:b w:val="0"/>
                <w:bCs w:val="0"/>
                <w:sz w:val="20"/>
                <w:szCs w:val="20"/>
                <w:lang w:eastAsia="en-US"/>
              </w:rPr>
              <w:t>Experience working within professional football, sport, membership organisations or supporter-facing environments.</w:t>
            </w:r>
          </w:p>
          <w:p w14:paraId="11694849" w14:textId="77777777" w:rsidR="006A35D6" w:rsidRPr="00EA1CCA" w:rsidRDefault="006A35D6" w:rsidP="006A35D6">
            <w:pPr>
              <w:ind w:left="360"/>
              <w:rPr>
                <w:lang w:eastAsia="en-US"/>
              </w:rPr>
            </w:pPr>
          </w:p>
          <w:p w14:paraId="0793C20A" w14:textId="2A449B57" w:rsidR="00EA1CCA" w:rsidRPr="00EA1CCA" w:rsidRDefault="00EA1CCA" w:rsidP="00EA1CCA">
            <w:pPr>
              <w:pStyle w:val="ListParagraph"/>
              <w:numPr>
                <w:ilvl w:val="0"/>
                <w:numId w:val="26"/>
              </w:numPr>
              <w:rPr>
                <w:b w:val="0"/>
                <w:bCs w:val="0"/>
                <w:lang w:eastAsia="en-US"/>
              </w:rPr>
            </w:pPr>
            <w:r w:rsidRPr="00EA1CCA">
              <w:rPr>
                <w:b w:val="0"/>
                <w:bCs w:val="0"/>
                <w:lang w:eastAsia="en-US"/>
              </w:rPr>
              <w:t>Experience of developing and delivering engagement strategies, consultation programmes or stakeholder engagement plans.</w:t>
            </w:r>
          </w:p>
          <w:p w14:paraId="4A87A6D0" w14:textId="560CB685" w:rsidR="00EA1CCA" w:rsidRPr="00EA1CCA" w:rsidRDefault="00EA1CCA" w:rsidP="00EA1CCA">
            <w:pPr>
              <w:pStyle w:val="ListParagraph"/>
              <w:numPr>
                <w:ilvl w:val="0"/>
                <w:numId w:val="26"/>
              </w:numPr>
              <w:rPr>
                <w:b w:val="0"/>
                <w:bCs w:val="0"/>
                <w:lang w:eastAsia="en-US"/>
              </w:rPr>
            </w:pPr>
            <w:r w:rsidRPr="00EA1CCA">
              <w:rPr>
                <w:b w:val="0"/>
                <w:bCs w:val="0"/>
                <w:lang w:eastAsia="en-US"/>
              </w:rPr>
              <w:t>Experience of influencing senior stakeholders and presenting recommendations to leadership teams.</w:t>
            </w:r>
          </w:p>
          <w:p w14:paraId="511767B5" w14:textId="10381BE1" w:rsidR="00EA1CCA" w:rsidRPr="00EA1CCA" w:rsidRDefault="00EA1CCA" w:rsidP="00EA1CCA">
            <w:pPr>
              <w:pStyle w:val="ListParagraph"/>
              <w:numPr>
                <w:ilvl w:val="0"/>
                <w:numId w:val="26"/>
              </w:numPr>
              <w:rPr>
                <w:b w:val="0"/>
                <w:bCs w:val="0"/>
                <w:lang w:eastAsia="en-US"/>
              </w:rPr>
            </w:pPr>
            <w:r w:rsidRPr="00EA1CCA">
              <w:rPr>
                <w:b w:val="0"/>
                <w:bCs w:val="0"/>
                <w:lang w:eastAsia="en-US"/>
              </w:rPr>
              <w:t>Strong understanding of supporter culture and the role supporters play within professional football.</w:t>
            </w:r>
          </w:p>
          <w:p w14:paraId="09F2650C" w14:textId="2C209E08" w:rsidR="00EA1CCA" w:rsidRPr="00EA1CCA" w:rsidRDefault="00EA1CCA" w:rsidP="00EA1CCA">
            <w:pPr>
              <w:pStyle w:val="ListParagraph"/>
              <w:numPr>
                <w:ilvl w:val="0"/>
                <w:numId w:val="26"/>
              </w:numPr>
              <w:rPr>
                <w:b w:val="0"/>
                <w:bCs w:val="0"/>
                <w:lang w:eastAsia="en-US"/>
              </w:rPr>
            </w:pPr>
            <w:r w:rsidRPr="00EA1CCA">
              <w:rPr>
                <w:b w:val="0"/>
                <w:bCs w:val="0"/>
                <w:lang w:eastAsia="en-US"/>
              </w:rPr>
              <w:t>Good understanding of the football regulatory environment, including supporter engagement requirements and emerging developments relating to the Independent Football Regulator (IFR).</w:t>
            </w:r>
          </w:p>
          <w:p w14:paraId="331B2C1E" w14:textId="21311C5B" w:rsidR="00EA1CCA" w:rsidRPr="00EA1CCA" w:rsidRDefault="00EA1CCA" w:rsidP="00EA1CCA">
            <w:pPr>
              <w:pStyle w:val="ListParagraph"/>
              <w:numPr>
                <w:ilvl w:val="0"/>
                <w:numId w:val="26"/>
              </w:numPr>
              <w:rPr>
                <w:b w:val="0"/>
                <w:bCs w:val="0"/>
                <w:lang w:eastAsia="en-US"/>
              </w:rPr>
            </w:pPr>
            <w:r w:rsidRPr="00EA1CCA">
              <w:rPr>
                <w:b w:val="0"/>
                <w:bCs w:val="0"/>
                <w:lang w:eastAsia="en-US"/>
              </w:rPr>
              <w:t>Excellent communication, relationship management and stakeholder engagement skills, with the ability to build trust and credibility with diverse audiences.</w:t>
            </w:r>
          </w:p>
          <w:p w14:paraId="34783B90" w14:textId="751CD6C3" w:rsidR="00EA1CCA" w:rsidRPr="00EA1CCA" w:rsidRDefault="00EA1CCA" w:rsidP="00EA1CCA">
            <w:pPr>
              <w:pStyle w:val="ListParagraph"/>
              <w:numPr>
                <w:ilvl w:val="0"/>
                <w:numId w:val="26"/>
              </w:numPr>
              <w:rPr>
                <w:b w:val="0"/>
                <w:bCs w:val="0"/>
                <w:lang w:eastAsia="en-US"/>
              </w:rPr>
            </w:pPr>
            <w:r w:rsidRPr="00EA1CCA">
              <w:rPr>
                <w:b w:val="0"/>
                <w:bCs w:val="0"/>
                <w:lang w:eastAsia="en-US"/>
              </w:rPr>
              <w:t>Experience of managing sensitive, complex or high-profile issues, complaints or disputes with professionalism, diplomacy and sound judgement.</w:t>
            </w:r>
          </w:p>
          <w:p w14:paraId="0391D3CA" w14:textId="23BCC6EB" w:rsidR="00EA1CCA" w:rsidRPr="00EA1CCA" w:rsidRDefault="00EA1CCA" w:rsidP="00EA1CCA">
            <w:pPr>
              <w:pStyle w:val="ListParagraph"/>
              <w:numPr>
                <w:ilvl w:val="0"/>
                <w:numId w:val="26"/>
              </w:numPr>
              <w:rPr>
                <w:b w:val="0"/>
                <w:bCs w:val="0"/>
                <w:lang w:eastAsia="en-US"/>
              </w:rPr>
            </w:pPr>
            <w:r w:rsidRPr="00EA1CCA">
              <w:rPr>
                <w:b w:val="0"/>
                <w:bCs w:val="0"/>
                <w:lang w:eastAsia="en-US"/>
              </w:rPr>
              <w:t>Strong analytical, organisational and reporting skills, with the ability to identify trends and translate insight into practical recommendations.</w:t>
            </w:r>
          </w:p>
          <w:p w14:paraId="0C76A302" w14:textId="450F10F2" w:rsidR="00EA1CCA" w:rsidRPr="00EA1CCA" w:rsidRDefault="00EA1CCA" w:rsidP="00EA1CCA">
            <w:pPr>
              <w:pStyle w:val="ListParagraph"/>
              <w:numPr>
                <w:ilvl w:val="0"/>
                <w:numId w:val="26"/>
              </w:numPr>
              <w:rPr>
                <w:b w:val="0"/>
                <w:bCs w:val="0"/>
                <w:lang w:eastAsia="en-US"/>
              </w:rPr>
            </w:pPr>
            <w:r w:rsidRPr="00EA1CCA">
              <w:rPr>
                <w:b w:val="0"/>
                <w:bCs w:val="0"/>
                <w:lang w:eastAsia="en-US"/>
              </w:rPr>
              <w:t>Ability to work effectively under pressure and manage competing priorities in a fast-paced environment.</w:t>
            </w:r>
          </w:p>
          <w:p w14:paraId="3E58472A" w14:textId="0D1E205C" w:rsidR="00EA1CCA" w:rsidRPr="00EA1CCA" w:rsidRDefault="00EA1CCA" w:rsidP="00EA1CCA">
            <w:pPr>
              <w:pStyle w:val="ListParagraph"/>
              <w:numPr>
                <w:ilvl w:val="0"/>
                <w:numId w:val="26"/>
              </w:numPr>
              <w:rPr>
                <w:b w:val="0"/>
                <w:bCs w:val="0"/>
                <w:lang w:eastAsia="en-US"/>
              </w:rPr>
            </w:pPr>
            <w:r w:rsidRPr="00EA1CCA">
              <w:rPr>
                <w:b w:val="0"/>
                <w:bCs w:val="0"/>
                <w:lang w:eastAsia="en-US"/>
              </w:rPr>
              <w:t>Demonstrable commitment to Equality, Diversity and Inclusion, safeguarding and supporter welfare.</w:t>
            </w:r>
          </w:p>
          <w:p w14:paraId="5BAEDC04" w14:textId="4C21795D" w:rsidR="00EA1CCA" w:rsidRPr="00EA1CCA" w:rsidRDefault="00EA1CCA" w:rsidP="00EA1CCA">
            <w:pPr>
              <w:pStyle w:val="ListParagraph"/>
              <w:numPr>
                <w:ilvl w:val="0"/>
                <w:numId w:val="26"/>
              </w:numPr>
              <w:rPr>
                <w:b w:val="0"/>
                <w:bCs w:val="0"/>
                <w:lang w:eastAsia="en-US"/>
              </w:rPr>
            </w:pPr>
            <w:r w:rsidRPr="00EA1CCA">
              <w:rPr>
                <w:b w:val="0"/>
                <w:bCs w:val="0"/>
                <w:lang w:eastAsia="en-US"/>
              </w:rPr>
              <w:t>Willingness and flexibility to work evenings, weekends, matchdays and occasional away fixtures as required.</w:t>
            </w:r>
          </w:p>
          <w:p w14:paraId="5E3B6369" w14:textId="33C5759B" w:rsidR="00EA1CCA" w:rsidRPr="00EA1CCA" w:rsidRDefault="00EA1CCA" w:rsidP="00EA1CCA">
            <w:pPr>
              <w:pStyle w:val="ListParagraph"/>
              <w:numPr>
                <w:ilvl w:val="0"/>
                <w:numId w:val="26"/>
              </w:numPr>
              <w:rPr>
                <w:b w:val="0"/>
                <w:bCs w:val="0"/>
                <w:lang w:eastAsia="en-US"/>
              </w:rPr>
            </w:pPr>
            <w:r w:rsidRPr="00EA1CCA">
              <w:rPr>
                <w:b w:val="0"/>
                <w:bCs w:val="0"/>
                <w:lang w:eastAsia="en-US"/>
              </w:rPr>
              <w:t>Full UK driving licence.</w:t>
            </w:r>
          </w:p>
          <w:p w14:paraId="4E31CCF4" w14:textId="77777777" w:rsidR="00EA1CCA" w:rsidRPr="00EA1CCA" w:rsidRDefault="00EA1CCA" w:rsidP="00EA1CCA">
            <w:pPr>
              <w:pStyle w:val="ListParagraph"/>
              <w:numPr>
                <w:ilvl w:val="0"/>
                <w:numId w:val="26"/>
              </w:numPr>
              <w:rPr>
                <w:b w:val="0"/>
                <w:bCs w:val="0"/>
              </w:rPr>
            </w:pPr>
            <w:r w:rsidRPr="00EA1CCA">
              <w:rPr>
                <w:b w:val="0"/>
                <w:bCs w:val="0"/>
                <w:lang w:eastAsia="en-US"/>
              </w:rPr>
              <w:lastRenderedPageBreak/>
              <w:t>Right to work in the UK.</w:t>
            </w:r>
          </w:p>
          <w:p w14:paraId="416D9814" w14:textId="58AD0E5F" w:rsidR="00EA1CCA" w:rsidRPr="00EA1CCA" w:rsidRDefault="00EA1CCA" w:rsidP="00EA1CCA"/>
        </w:tc>
        <w:tc>
          <w:tcPr>
            <w:tcW w:w="4312" w:type="dxa"/>
            <w:gridSpan w:val="2"/>
          </w:tcPr>
          <w:p w14:paraId="190E96B0" w14:textId="262C2CCF" w:rsidR="00EA1CCA" w:rsidRPr="00EA1CCA" w:rsidRDefault="00EA1CCA" w:rsidP="00EA1CCA">
            <w:pPr>
              <w:pStyle w:val="ListParagraph"/>
              <w:numPr>
                <w:ilvl w:val="0"/>
                <w:numId w:val="26"/>
              </w:numPr>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lang w:eastAsia="en-US"/>
              </w:rPr>
            </w:pPr>
            <w:r w:rsidRPr="00EA1CCA">
              <w:rPr>
                <w:rFonts w:ascii="Tahoma" w:hAnsi="Tahoma" w:cs="Tahoma"/>
                <w:sz w:val="20"/>
                <w:szCs w:val="20"/>
                <w:lang w:eastAsia="en-US"/>
              </w:rPr>
              <w:lastRenderedPageBreak/>
              <w:t>Experience working with supporter representative groups, fan advisory boards, supporter trusts or consultation forums.</w:t>
            </w:r>
          </w:p>
          <w:p w14:paraId="5FB78E6A" w14:textId="61521935" w:rsidR="00EA1CCA" w:rsidRPr="00EA1CCA" w:rsidRDefault="00EA1CCA" w:rsidP="00EA1CCA">
            <w:pPr>
              <w:pStyle w:val="ListParagraph"/>
              <w:numPr>
                <w:ilvl w:val="0"/>
                <w:numId w:val="26"/>
              </w:numPr>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lang w:eastAsia="en-US"/>
              </w:rPr>
            </w:pPr>
            <w:r w:rsidRPr="00EA1CCA">
              <w:rPr>
                <w:rFonts w:ascii="Tahoma" w:hAnsi="Tahoma" w:cs="Tahoma"/>
                <w:sz w:val="20"/>
                <w:szCs w:val="20"/>
                <w:lang w:eastAsia="en-US"/>
              </w:rPr>
              <w:t>Knowledge of EFL, FA and safety governance structures, including Safety Advisory Groups (SAGs).</w:t>
            </w:r>
          </w:p>
          <w:p w14:paraId="1FDF665B" w14:textId="36207994" w:rsidR="00EA1CCA" w:rsidRPr="00EA1CCA" w:rsidRDefault="00EA1CCA" w:rsidP="00EA1CCA">
            <w:pPr>
              <w:pStyle w:val="ListParagraph"/>
              <w:numPr>
                <w:ilvl w:val="0"/>
                <w:numId w:val="26"/>
              </w:numPr>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lang w:eastAsia="en-US"/>
              </w:rPr>
            </w:pPr>
            <w:r w:rsidRPr="00EA1CCA">
              <w:rPr>
                <w:rFonts w:ascii="Tahoma" w:hAnsi="Tahoma" w:cs="Tahoma"/>
                <w:sz w:val="20"/>
                <w:szCs w:val="20"/>
                <w:lang w:eastAsia="en-US"/>
              </w:rPr>
              <w:t>Experience of producing reports and presenting findings to senior leadership, boards or governance groups.</w:t>
            </w:r>
          </w:p>
          <w:p w14:paraId="58666F79" w14:textId="69DE166D" w:rsidR="00EA1CCA" w:rsidRPr="00EA1CCA" w:rsidRDefault="00EA1CCA" w:rsidP="00EA1CCA">
            <w:pPr>
              <w:pStyle w:val="ListParagraph"/>
              <w:numPr>
                <w:ilvl w:val="0"/>
                <w:numId w:val="26"/>
              </w:numPr>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lang w:eastAsia="en-US"/>
              </w:rPr>
            </w:pPr>
            <w:r w:rsidRPr="00EA1CCA">
              <w:rPr>
                <w:rFonts w:ascii="Tahoma" w:hAnsi="Tahoma" w:cs="Tahoma"/>
                <w:sz w:val="20"/>
                <w:szCs w:val="20"/>
                <w:lang w:eastAsia="en-US"/>
              </w:rPr>
              <w:lastRenderedPageBreak/>
              <w:t>Understanding of accessibility requirements and supporter inclusion initiatives.</w:t>
            </w:r>
          </w:p>
          <w:p w14:paraId="106383B3" w14:textId="4D54050F" w:rsidR="00EE4A77" w:rsidRPr="00EA1CCA" w:rsidRDefault="00EA1CCA" w:rsidP="00EA1CCA">
            <w:pPr>
              <w:pStyle w:val="ListParagraph"/>
              <w:numPr>
                <w:ilvl w:val="0"/>
                <w:numId w:val="26"/>
              </w:numPr>
              <w:cnfStyle w:val="000000000000" w:firstRow="0" w:lastRow="0" w:firstColumn="0" w:lastColumn="0" w:oddVBand="0" w:evenVBand="0" w:oddHBand="0" w:evenHBand="0" w:firstRowFirstColumn="0" w:firstRowLastColumn="0" w:lastRowFirstColumn="0" w:lastRowLastColumn="0"/>
            </w:pPr>
            <w:r w:rsidRPr="00EA1CCA">
              <w:rPr>
                <w:rFonts w:ascii="Tahoma" w:hAnsi="Tahoma" w:cs="Tahoma"/>
                <w:sz w:val="20"/>
                <w:szCs w:val="20"/>
                <w:lang w:eastAsia="en-US"/>
              </w:rPr>
              <w:t>Relevant qualification in communications, public relations, stakeholder engagement, customer experience, community engagement or a related discipline.</w:t>
            </w:r>
          </w:p>
        </w:tc>
      </w:tr>
    </w:tbl>
    <w:p w14:paraId="134A877A" w14:textId="77777777" w:rsidR="00122324" w:rsidRPr="00707916" w:rsidRDefault="00122324" w:rsidP="00122324">
      <w:pPr>
        <w:jc w:val="both"/>
        <w:rPr>
          <w:rFonts w:ascii="Rubik" w:eastAsia="Times New Roman" w:hAnsi="Rubik" w:cs="Rubik"/>
          <w:b/>
          <w:sz w:val="20"/>
          <w:szCs w:val="20"/>
          <w:u w:val="single"/>
          <w:lang w:val="en-US"/>
        </w:rPr>
      </w:pPr>
      <w:bookmarkStart w:id="0" w:name="_Hlk96601445"/>
      <w:r w:rsidRPr="00707916">
        <w:rPr>
          <w:rFonts w:ascii="Rubik" w:eastAsia="Times New Roman" w:hAnsi="Rubik" w:cs="Rubik"/>
          <w:b/>
          <w:sz w:val="20"/>
          <w:szCs w:val="20"/>
          <w:u w:val="single"/>
          <w:lang w:val="en-US"/>
        </w:rPr>
        <w:lastRenderedPageBreak/>
        <w:t>Equality and Diversity</w:t>
      </w:r>
    </w:p>
    <w:p w14:paraId="2D3C1376" w14:textId="77777777" w:rsidR="00122324" w:rsidRPr="00707916" w:rsidRDefault="00122324" w:rsidP="00122324">
      <w:pPr>
        <w:jc w:val="both"/>
        <w:rPr>
          <w:rFonts w:ascii="Rubik" w:eastAsia="Times New Roman" w:hAnsi="Rubik" w:cs="Rubik"/>
          <w:bCs/>
          <w:sz w:val="20"/>
          <w:szCs w:val="20"/>
          <w:lang w:val="en-US"/>
        </w:rPr>
      </w:pPr>
      <w:r w:rsidRPr="00707916">
        <w:rPr>
          <w:rFonts w:ascii="Rubik" w:eastAsia="Times New Roman" w:hAnsi="Rubik" w:cs="Rubik"/>
          <w:bCs/>
          <w:sz w:val="20"/>
          <w:szCs w:val="20"/>
          <w:lang w:val="en-US"/>
        </w:rPr>
        <w:t xml:space="preserve">West Bromwich Albion FC is an equal opportunities employer and is committed to provide equality and fairness for all employees and opposes all forms of unlawful and unfair discrimination and positively encourages applications from suitably qualified and eligible candidates regardless of sex, race, disability, age, sexual orientation, gender reassignment, religion or belief, marital status or pregnancy and maternity.  </w:t>
      </w:r>
    </w:p>
    <w:p w14:paraId="05AA6692" w14:textId="77777777" w:rsidR="00122324" w:rsidRPr="00707916" w:rsidRDefault="00122324" w:rsidP="00122324">
      <w:pPr>
        <w:jc w:val="both"/>
        <w:rPr>
          <w:rFonts w:ascii="Rubik" w:eastAsia="Times New Roman" w:hAnsi="Rubik" w:cs="Rubik"/>
          <w:b/>
          <w:sz w:val="20"/>
          <w:szCs w:val="20"/>
          <w:u w:val="single"/>
          <w:lang w:val="en-US"/>
        </w:rPr>
      </w:pPr>
      <w:r w:rsidRPr="00707916">
        <w:rPr>
          <w:rFonts w:ascii="Rubik" w:eastAsia="Times New Roman" w:hAnsi="Rubik" w:cs="Rubik"/>
          <w:b/>
          <w:sz w:val="20"/>
          <w:szCs w:val="20"/>
          <w:u w:val="single"/>
          <w:lang w:val="en-US"/>
        </w:rPr>
        <w:t>Safer Recruitment</w:t>
      </w:r>
    </w:p>
    <w:p w14:paraId="752DB000" w14:textId="77777777" w:rsidR="00122324" w:rsidRPr="008A643E" w:rsidRDefault="00122324" w:rsidP="00122324">
      <w:pPr>
        <w:jc w:val="both"/>
        <w:rPr>
          <w:rFonts w:ascii="Rubik" w:eastAsia="Times New Roman" w:hAnsi="Rubik" w:cs="Rubik"/>
          <w:bCs/>
          <w:sz w:val="20"/>
          <w:szCs w:val="20"/>
          <w:lang w:val="en-US"/>
        </w:rPr>
      </w:pPr>
      <w:r w:rsidRPr="00707916">
        <w:rPr>
          <w:rFonts w:ascii="Rubik" w:eastAsia="Times New Roman" w:hAnsi="Rubik" w:cs="Rubik"/>
          <w:bCs/>
          <w:sz w:val="20"/>
          <w:szCs w:val="20"/>
          <w:lang w:val="en-US"/>
        </w:rPr>
        <w:t xml:space="preserve">West Bromwich Albion is committed to safeguarding and promoting the welfare of children, young </w:t>
      </w:r>
      <w:r w:rsidRPr="008A643E">
        <w:rPr>
          <w:rFonts w:ascii="Rubik" w:eastAsia="Times New Roman" w:hAnsi="Rubik" w:cs="Rubik"/>
          <w:bCs/>
          <w:sz w:val="20"/>
          <w:szCs w:val="20"/>
          <w:lang w:val="en-US"/>
        </w:rPr>
        <w:t xml:space="preserve">people and adults at risk, therefore expects all staff and volunteers to share this commitment. </w:t>
      </w:r>
    </w:p>
    <w:p w14:paraId="74C5DC58" w14:textId="77777777" w:rsidR="00122324" w:rsidRPr="008A643E" w:rsidRDefault="00122324" w:rsidP="00122324">
      <w:pPr>
        <w:rPr>
          <w:rFonts w:ascii="Rubik" w:eastAsia="Times New Roman" w:hAnsi="Rubik" w:cs="Rubik"/>
          <w:bCs/>
          <w:sz w:val="20"/>
          <w:szCs w:val="20"/>
          <w:lang w:val="en-US"/>
        </w:rPr>
      </w:pPr>
      <w:r w:rsidRPr="008A643E">
        <w:rPr>
          <w:rFonts w:ascii="Rubik" w:eastAsia="Times New Roman" w:hAnsi="Rubik" w:cs="Rubik"/>
          <w:bCs/>
          <w:sz w:val="20"/>
          <w:szCs w:val="20"/>
          <w:lang w:val="en-US"/>
        </w:rPr>
        <w:t xml:space="preserve">WBA’s Safeguarding, Equality and Whistleblowing policies can be accessed here </w:t>
      </w:r>
      <w:hyperlink r:id="rId11" w:history="1">
        <w:r w:rsidRPr="008A643E">
          <w:rPr>
            <w:rFonts w:ascii="Rubik" w:hAnsi="Rubik" w:cs="Rubik"/>
            <w:sz w:val="20"/>
            <w:szCs w:val="20"/>
            <w:lang w:val="en-US"/>
          </w:rPr>
          <w:t>https://www.wba.co.uk/club/about-us/club-policies</w:t>
        </w:r>
      </w:hyperlink>
      <w:r w:rsidRPr="008A643E">
        <w:rPr>
          <w:rFonts w:ascii="Rubik" w:eastAsia="Times New Roman" w:hAnsi="Rubik" w:cs="Rubik"/>
          <w:bCs/>
          <w:sz w:val="20"/>
          <w:szCs w:val="20"/>
          <w:lang w:val="en-US"/>
        </w:rPr>
        <w:t xml:space="preserve"> </w:t>
      </w:r>
    </w:p>
    <w:p w14:paraId="65A30EFB" w14:textId="77777777" w:rsidR="00122324" w:rsidRPr="008A643E" w:rsidRDefault="00122324" w:rsidP="00122324">
      <w:pPr>
        <w:rPr>
          <w:rFonts w:ascii="Rubik" w:eastAsia="Times New Roman" w:hAnsi="Rubik" w:cs="Rubik"/>
          <w:bCs/>
          <w:sz w:val="20"/>
          <w:szCs w:val="20"/>
          <w:lang w:val="en-US"/>
        </w:rPr>
      </w:pPr>
      <w:r w:rsidRPr="008A643E">
        <w:rPr>
          <w:rFonts w:ascii="Rubik" w:eastAsia="Times New Roman" w:hAnsi="Rubik" w:cs="Rubik"/>
          <w:bCs/>
          <w:sz w:val="20"/>
          <w:szCs w:val="20"/>
          <w:lang w:val="en-US"/>
        </w:rPr>
        <w:t xml:space="preserve">It is unlawful for the Club to employ anyone who is involved with regulated activity who is barred from doing so and we will carry out rigorous pre-employment checks and screening.  </w:t>
      </w:r>
    </w:p>
    <w:tbl>
      <w:tblPr>
        <w:tblStyle w:val="TableGridLight"/>
        <w:tblpPr w:leftFromText="180" w:rightFromText="180" w:vertAnchor="text" w:horzAnchor="margin" w:tblpY="584"/>
        <w:tblW w:w="0" w:type="auto"/>
        <w:tblLook w:val="04A0" w:firstRow="1" w:lastRow="0" w:firstColumn="1" w:lastColumn="0" w:noHBand="0" w:noVBand="1"/>
      </w:tblPr>
      <w:tblGrid>
        <w:gridCol w:w="3398"/>
        <w:gridCol w:w="2809"/>
        <w:gridCol w:w="2809"/>
      </w:tblGrid>
      <w:tr w:rsidR="00F1373E" w14:paraId="2438547E" w14:textId="77777777" w:rsidTr="00F1373E">
        <w:tc>
          <w:tcPr>
            <w:tcW w:w="3398" w:type="dxa"/>
            <w:noWrap/>
            <w:vAlign w:val="center"/>
          </w:tcPr>
          <w:p w14:paraId="55D85A68" w14:textId="77777777" w:rsidR="00F1373E" w:rsidRPr="00C5334A" w:rsidRDefault="00F1373E" w:rsidP="00F1373E">
            <w:pPr>
              <w:pStyle w:val="ListParagraph"/>
              <w:spacing w:before="60" w:afterLines="60" w:after="144" w:line="276" w:lineRule="auto"/>
              <w:ind w:left="0"/>
              <w:rPr>
                <w:rFonts w:ascii="Tahoma" w:hAnsi="Tahoma" w:cs="Tahoma"/>
                <w:b/>
                <w:bCs/>
                <w:sz w:val="20"/>
                <w:szCs w:val="20"/>
              </w:rPr>
            </w:pPr>
            <w:r w:rsidRPr="00C5334A">
              <w:rPr>
                <w:rFonts w:ascii="Tahoma" w:hAnsi="Tahoma" w:cs="Tahoma"/>
                <w:b/>
                <w:bCs/>
                <w:sz w:val="20"/>
                <w:szCs w:val="20"/>
              </w:rPr>
              <w:t>Signed</w:t>
            </w:r>
          </w:p>
        </w:tc>
        <w:tc>
          <w:tcPr>
            <w:tcW w:w="2809" w:type="dxa"/>
            <w:vAlign w:val="center"/>
          </w:tcPr>
          <w:p w14:paraId="68113446" w14:textId="77777777" w:rsidR="00F1373E" w:rsidRPr="00C5334A" w:rsidRDefault="00F1373E" w:rsidP="00F1373E">
            <w:pPr>
              <w:pStyle w:val="ListParagraph"/>
              <w:spacing w:before="60" w:afterLines="60" w:after="144" w:line="276" w:lineRule="auto"/>
              <w:ind w:left="0"/>
              <w:rPr>
                <w:rFonts w:ascii="Tahoma" w:hAnsi="Tahoma" w:cs="Tahoma"/>
                <w:b/>
                <w:bCs/>
                <w:sz w:val="20"/>
                <w:szCs w:val="20"/>
              </w:rPr>
            </w:pPr>
            <w:r w:rsidRPr="00C5334A">
              <w:rPr>
                <w:rFonts w:ascii="Tahoma" w:hAnsi="Tahoma" w:cs="Tahoma"/>
                <w:b/>
                <w:bCs/>
                <w:sz w:val="20"/>
                <w:szCs w:val="20"/>
              </w:rPr>
              <w:t>Name</w:t>
            </w:r>
          </w:p>
        </w:tc>
        <w:tc>
          <w:tcPr>
            <w:tcW w:w="2809" w:type="dxa"/>
            <w:vAlign w:val="center"/>
          </w:tcPr>
          <w:p w14:paraId="770F623A" w14:textId="77777777" w:rsidR="00F1373E" w:rsidRPr="00C5334A" w:rsidRDefault="00F1373E" w:rsidP="00F1373E">
            <w:pPr>
              <w:pStyle w:val="ListParagraph"/>
              <w:spacing w:before="60" w:afterLines="60" w:after="144" w:line="276" w:lineRule="auto"/>
              <w:ind w:left="0"/>
              <w:rPr>
                <w:rFonts w:ascii="Tahoma" w:hAnsi="Tahoma" w:cs="Tahoma"/>
                <w:b/>
                <w:bCs/>
                <w:sz w:val="20"/>
                <w:szCs w:val="20"/>
              </w:rPr>
            </w:pPr>
            <w:r w:rsidRPr="00C5334A">
              <w:rPr>
                <w:rFonts w:ascii="Tahoma" w:hAnsi="Tahoma" w:cs="Tahoma"/>
                <w:b/>
                <w:bCs/>
                <w:sz w:val="20"/>
                <w:szCs w:val="20"/>
              </w:rPr>
              <w:t>Date</w:t>
            </w:r>
          </w:p>
        </w:tc>
      </w:tr>
      <w:tr w:rsidR="00F1373E" w14:paraId="2A3307A4" w14:textId="77777777" w:rsidTr="00F1373E">
        <w:tc>
          <w:tcPr>
            <w:tcW w:w="3398" w:type="dxa"/>
          </w:tcPr>
          <w:p w14:paraId="200E1E59" w14:textId="77777777" w:rsidR="00F1373E" w:rsidRPr="00C5334A" w:rsidRDefault="00F1373E" w:rsidP="00F1373E">
            <w:pPr>
              <w:pStyle w:val="ListParagraph"/>
              <w:spacing w:before="60" w:afterLines="60" w:after="144" w:line="276" w:lineRule="auto"/>
              <w:ind w:left="0"/>
              <w:jc w:val="both"/>
              <w:rPr>
                <w:rFonts w:ascii="Tahoma" w:hAnsi="Tahoma" w:cs="Tahoma"/>
                <w:b/>
                <w:bCs/>
              </w:rPr>
            </w:pPr>
          </w:p>
        </w:tc>
        <w:tc>
          <w:tcPr>
            <w:tcW w:w="2809" w:type="dxa"/>
          </w:tcPr>
          <w:p w14:paraId="58AEF520" w14:textId="77777777" w:rsidR="00F1373E" w:rsidRPr="00C5334A" w:rsidRDefault="00F1373E" w:rsidP="00F1373E">
            <w:pPr>
              <w:pStyle w:val="ListParagraph"/>
              <w:spacing w:before="60" w:afterLines="60" w:after="144" w:line="276" w:lineRule="auto"/>
              <w:ind w:left="0"/>
              <w:jc w:val="both"/>
              <w:rPr>
                <w:rFonts w:ascii="Tahoma" w:hAnsi="Tahoma" w:cs="Tahoma"/>
                <w:b/>
                <w:bCs/>
              </w:rPr>
            </w:pPr>
          </w:p>
        </w:tc>
        <w:tc>
          <w:tcPr>
            <w:tcW w:w="2809" w:type="dxa"/>
          </w:tcPr>
          <w:p w14:paraId="4AFEC0B0" w14:textId="77777777" w:rsidR="00F1373E" w:rsidRPr="00C5334A" w:rsidRDefault="00F1373E" w:rsidP="00F1373E">
            <w:pPr>
              <w:pStyle w:val="ListParagraph"/>
              <w:spacing w:before="60" w:afterLines="60" w:after="144" w:line="276" w:lineRule="auto"/>
              <w:ind w:left="0"/>
              <w:jc w:val="both"/>
              <w:rPr>
                <w:rFonts w:ascii="Tahoma" w:hAnsi="Tahoma" w:cs="Tahoma"/>
                <w:b/>
                <w:bCs/>
              </w:rPr>
            </w:pPr>
          </w:p>
        </w:tc>
      </w:tr>
    </w:tbl>
    <w:p w14:paraId="3B82AC7E" w14:textId="1880FA94" w:rsidR="00122324" w:rsidRPr="008A643E" w:rsidRDefault="00122324" w:rsidP="00122324">
      <w:pPr>
        <w:jc w:val="both"/>
        <w:rPr>
          <w:rFonts w:ascii="Rubik" w:eastAsia="Times New Roman" w:hAnsi="Rubik" w:cs="Rubik"/>
          <w:bCs/>
          <w:sz w:val="20"/>
          <w:szCs w:val="20"/>
          <w:lang w:val="en-US"/>
        </w:rPr>
        <w:sectPr w:rsidR="00122324" w:rsidRPr="008A643E" w:rsidSect="00122324">
          <w:headerReference w:type="even" r:id="rId12"/>
          <w:headerReference w:type="default" r:id="rId13"/>
          <w:footerReference w:type="even" r:id="rId14"/>
          <w:headerReference w:type="first" r:id="rId15"/>
          <w:type w:val="continuous"/>
          <w:pgSz w:w="11906" w:h="16838"/>
          <w:pgMar w:top="2694" w:right="1440" w:bottom="1440" w:left="1440" w:header="680" w:footer="567" w:gutter="0"/>
          <w:cols w:space="708"/>
          <w:docGrid w:linePitch="360"/>
        </w:sectPr>
      </w:pPr>
      <w:r w:rsidRPr="008A643E">
        <w:rPr>
          <w:rFonts w:ascii="Rubik" w:eastAsia="Times New Roman" w:hAnsi="Rubik" w:cs="Rubik"/>
          <w:bCs/>
          <w:sz w:val="20"/>
          <w:szCs w:val="20"/>
          <w:lang w:val="en-US"/>
        </w:rPr>
        <w:t>An Enhanced DBS, Re</w:t>
      </w:r>
      <w:r w:rsidRPr="00CF1348">
        <w:rPr>
          <w:rFonts w:ascii="Rubik" w:eastAsia="Times New Roman" w:hAnsi="Rubik" w:cs="Rubik"/>
          <w:bCs/>
          <w:sz w:val="20"/>
          <w:szCs w:val="20"/>
          <w:lang w:val="en-US"/>
        </w:rPr>
        <w:t>ferences, Qualifications, Proof of Identity and Right Work in the UK checks will be required and carried out for this post.</w:t>
      </w:r>
      <w:r w:rsidRPr="00707916">
        <w:rPr>
          <w:rFonts w:ascii="Rubik" w:eastAsia="Times New Roman" w:hAnsi="Rubik" w:cs="Rubik"/>
          <w:bCs/>
          <w:sz w:val="20"/>
          <w:szCs w:val="20"/>
          <w:lang w:val="en-US"/>
        </w:rPr>
        <w:t xml:space="preserve"> </w:t>
      </w:r>
    </w:p>
    <w:bookmarkEnd w:id="0"/>
    <w:p w14:paraId="0A79A3C1" w14:textId="77777777" w:rsidR="002D15B5" w:rsidRPr="00EE4A77" w:rsidRDefault="002D15B5" w:rsidP="00F1373E"/>
    <w:sectPr w:rsidR="002D15B5" w:rsidRPr="00EE4A77" w:rsidSect="005A58ED">
      <w:headerReference w:type="even" r:id="rId16"/>
      <w:headerReference w:type="default" r:id="rId17"/>
      <w:footerReference w:type="even" r:id="rId18"/>
      <w:footerReference w:type="default" r:id="rId19"/>
      <w:headerReference w:type="first" r:id="rId20"/>
      <w:footerReference w:type="first" r:id="rId21"/>
      <w:type w:val="continuous"/>
      <w:pgSz w:w="11906" w:h="16838"/>
      <w:pgMar w:top="1440" w:right="1440" w:bottom="1440" w:left="1440" w:header="70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F224A3" w14:textId="77777777" w:rsidR="005F305F" w:rsidRPr="00D129DA" w:rsidRDefault="005F305F" w:rsidP="001327F0">
      <w:pPr>
        <w:spacing w:after="0" w:line="240" w:lineRule="auto"/>
      </w:pPr>
      <w:r w:rsidRPr="00D129DA">
        <w:separator/>
      </w:r>
    </w:p>
  </w:endnote>
  <w:endnote w:type="continuationSeparator" w:id="0">
    <w:p w14:paraId="4080402B" w14:textId="77777777" w:rsidR="005F305F" w:rsidRPr="00D129DA" w:rsidRDefault="005F305F" w:rsidP="001327F0">
      <w:pPr>
        <w:spacing w:after="0" w:line="240" w:lineRule="auto"/>
      </w:pPr>
      <w:r w:rsidRPr="00D129DA">
        <w:continuationSeparator/>
      </w:r>
    </w:p>
  </w:endnote>
  <w:endnote w:type="continuationNotice" w:id="1">
    <w:p w14:paraId="6196E6A6" w14:textId="77777777" w:rsidR="005F305F" w:rsidRDefault="005F305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Rubik">
    <w:altName w:val="Arial"/>
    <w:panose1 w:val="00000000000000000000"/>
    <w:charset w:val="00"/>
    <w:family w:val="auto"/>
    <w:pitch w:val="variable"/>
    <w:sig w:usb0="00000A07" w:usb1="40000001" w:usb2="00000000" w:usb3="00000000" w:csb0="000000B7" w:csb1="00000000"/>
  </w:font>
  <w:font w:name="Industry Test Bold">
    <w:altName w:val="Calibri"/>
    <w:panose1 w:val="020B0604020202020204"/>
    <w:charset w:val="4D"/>
    <w:family w:val="auto"/>
    <w:notTrueType/>
    <w:pitch w:val="variable"/>
    <w:sig w:usb0="00000003"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03094641"/>
      <w:docPartObj>
        <w:docPartGallery w:val="Page Numbers (Bottom of Page)"/>
        <w:docPartUnique/>
      </w:docPartObj>
    </w:sdtPr>
    <w:sdtContent>
      <w:p w14:paraId="1C5BAFDA" w14:textId="77777777" w:rsidR="00122324" w:rsidRDefault="00122324" w:rsidP="001B161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75F7D2" w14:textId="77777777" w:rsidR="00122324" w:rsidRDefault="001223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28516600"/>
      <w:docPartObj>
        <w:docPartGallery w:val="Page Numbers (Bottom of Page)"/>
        <w:docPartUnique/>
      </w:docPartObj>
    </w:sdtPr>
    <w:sdtContent>
      <w:p w14:paraId="0372A91B" w14:textId="5F55B60F" w:rsidR="00C611C1" w:rsidRPr="00D129DA" w:rsidRDefault="00C611C1" w:rsidP="001B1614">
        <w:pPr>
          <w:pStyle w:val="Footer"/>
          <w:framePr w:wrap="none" w:vAnchor="text" w:hAnchor="margin" w:xAlign="center" w:y="1"/>
          <w:rPr>
            <w:rStyle w:val="PageNumber"/>
          </w:rPr>
        </w:pPr>
        <w:r w:rsidRPr="00D129DA">
          <w:rPr>
            <w:rStyle w:val="PageNumber"/>
          </w:rPr>
          <w:fldChar w:fldCharType="begin"/>
        </w:r>
        <w:r w:rsidRPr="00D129DA">
          <w:rPr>
            <w:rStyle w:val="PageNumber"/>
          </w:rPr>
          <w:instrText xml:space="preserve"> PAGE </w:instrText>
        </w:r>
        <w:r w:rsidRPr="00D129DA">
          <w:rPr>
            <w:rStyle w:val="PageNumber"/>
          </w:rPr>
          <w:fldChar w:fldCharType="end"/>
        </w:r>
      </w:p>
    </w:sdtContent>
  </w:sdt>
  <w:p w14:paraId="5EFD1935" w14:textId="77777777" w:rsidR="00C611C1" w:rsidRPr="00D129DA" w:rsidRDefault="00C611C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B9BE6" w14:textId="77777777" w:rsidR="00B33DC2" w:rsidRDefault="00B33DC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D5BED" w14:textId="77777777" w:rsidR="00B33DC2" w:rsidRDefault="00B33D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7C6F69" w14:textId="77777777" w:rsidR="005F305F" w:rsidRPr="00D129DA" w:rsidRDefault="005F305F" w:rsidP="001327F0">
      <w:pPr>
        <w:spacing w:after="0" w:line="240" w:lineRule="auto"/>
      </w:pPr>
      <w:r w:rsidRPr="00D129DA">
        <w:separator/>
      </w:r>
    </w:p>
  </w:footnote>
  <w:footnote w:type="continuationSeparator" w:id="0">
    <w:p w14:paraId="7254383D" w14:textId="77777777" w:rsidR="005F305F" w:rsidRPr="00D129DA" w:rsidRDefault="005F305F" w:rsidP="001327F0">
      <w:pPr>
        <w:spacing w:after="0" w:line="240" w:lineRule="auto"/>
      </w:pPr>
      <w:r w:rsidRPr="00D129DA">
        <w:continuationSeparator/>
      </w:r>
    </w:p>
  </w:footnote>
  <w:footnote w:type="continuationNotice" w:id="1">
    <w:p w14:paraId="757A0794" w14:textId="77777777" w:rsidR="005F305F" w:rsidRDefault="005F305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8B6A5" w14:textId="77777777" w:rsidR="00122324" w:rsidRDefault="005F305F">
    <w:pPr>
      <w:pStyle w:val="Header"/>
    </w:pPr>
    <w:r>
      <w:rPr>
        <w:noProof/>
        <w14:ligatures w14:val="standardContextual"/>
      </w:rPr>
      <w:pict w14:anchorId="6C5A02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alt="" style="position:absolute;margin-left:0;margin-top:0;width:448.85pt;height:634.75pt;z-index:-251647997;mso-wrap-edited:f;mso-width-percent:0;mso-height-percent:0;mso-position-horizontal:center;mso-position-horizontal-relative:margin;mso-position-vertical:center;mso-position-vertical-relative:margin;mso-width-percent:0;mso-height-percent:0" o:allowincell="f">
          <v:imagedata r:id="rId1" o:title="WBA Policy Ducument Templat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3E36E" w14:textId="77777777" w:rsidR="00122324" w:rsidRPr="006931A1" w:rsidRDefault="00122324" w:rsidP="006931A1">
    <w:pPr>
      <w:pStyle w:val="Header"/>
      <w:ind w:left="-567"/>
    </w:pPr>
    <w:r>
      <w:rPr>
        <w:noProof/>
        <w14:ligatures w14:val="standardContextual"/>
      </w:rPr>
      <mc:AlternateContent>
        <mc:Choice Requires="wps">
          <w:drawing>
            <wp:anchor distT="0" distB="0" distL="114300" distR="114300" simplePos="0" relativeHeight="251660288" behindDoc="0" locked="0" layoutInCell="1" allowOverlap="1" wp14:anchorId="03DFCC62" wp14:editId="3BB06F91">
              <wp:simplePos x="0" y="0"/>
              <wp:positionH relativeFrom="page">
                <wp:posOffset>1051560</wp:posOffset>
              </wp:positionH>
              <wp:positionV relativeFrom="paragraph">
                <wp:posOffset>-311150</wp:posOffset>
              </wp:positionV>
              <wp:extent cx="3375660" cy="1623060"/>
              <wp:effectExtent l="0" t="0" r="0" b="0"/>
              <wp:wrapNone/>
              <wp:docPr id="357207555" name="Text Box 2"/>
              <wp:cNvGraphicFramePr/>
              <a:graphic xmlns:a="http://schemas.openxmlformats.org/drawingml/2006/main">
                <a:graphicData uri="http://schemas.microsoft.com/office/word/2010/wordprocessingShape">
                  <wps:wsp>
                    <wps:cNvSpPr txBox="1"/>
                    <wps:spPr>
                      <a:xfrm>
                        <a:off x="0" y="0"/>
                        <a:ext cx="3375660" cy="1623060"/>
                      </a:xfrm>
                      <a:prstGeom prst="rect">
                        <a:avLst/>
                      </a:prstGeom>
                      <a:noFill/>
                      <a:ln w="6350">
                        <a:noFill/>
                      </a:ln>
                    </wps:spPr>
                    <wps:txbx>
                      <w:txbxContent>
                        <w:p w14:paraId="7CA2B056" w14:textId="77777777" w:rsidR="00122324" w:rsidRPr="00F94DE3" w:rsidRDefault="00122324" w:rsidP="007867F2">
                          <w:pPr>
                            <w:ind w:left="-142" w:right="-207"/>
                            <w:jc w:val="center"/>
                            <w:rPr>
                              <w:rFonts w:ascii="Industry Test Bold" w:hAnsi="Industry Test Bold"/>
                              <w:color w:val="FFFFFF" w:themeColor="background1"/>
                              <w:sz w:val="72"/>
                              <w:szCs w:val="72"/>
                            </w:rPr>
                          </w:pPr>
                          <w:r>
                            <w:rPr>
                              <w:rFonts w:ascii="Industry Test Bold" w:hAnsi="Industry Test Bold"/>
                              <w:color w:val="FFFFFF" w:themeColor="background1"/>
                              <w:sz w:val="72"/>
                              <w:szCs w:val="72"/>
                            </w:rPr>
                            <w:t xml:space="preserve">Job </w:t>
                          </w:r>
                          <w:r>
                            <w:rPr>
                              <w:rFonts w:ascii="Industry Test Bold" w:hAnsi="Industry Test Bold"/>
                              <w:color w:val="FFFFFF" w:themeColor="background1"/>
                              <w:sz w:val="72"/>
                              <w:szCs w:val="72"/>
                            </w:rPr>
                            <w:br/>
                            <w:t>Description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DFCC62" id="_x0000_t202" coordsize="21600,21600" o:spt="202" path="m,l,21600r21600,l21600,xe">
              <v:stroke joinstyle="miter"/>
              <v:path gradientshapeok="t" o:connecttype="rect"/>
            </v:shapetype>
            <v:shape id="Text Box 2" o:spid="_x0000_s1026" type="#_x0000_t202" style="position:absolute;left:0;text-align:left;margin-left:82.8pt;margin-top:-24.5pt;width:265.8pt;height:127.8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" filled="f" stroked="f" strokeweight=".5pt">
              <v:textbox>
                <w:txbxContent>
                  <w:p w14:paraId="7CA2B056" w14:textId="77777777" w:rsidR="00122324" w:rsidRPr="00F94DE3" w:rsidRDefault="00122324" w:rsidP="007867F2">
                    <w:pPr>
                      <w:ind w:left="-142" w:right="-207"/>
                      <w:jc w:val="center"/>
                      <w:rPr>
                        <w:rFonts w:ascii="Industry Test Bold" w:hAnsi="Industry Test Bold"/>
                        <w:color w:val="FFFFFF" w:themeColor="background1"/>
                        <w:sz w:val="72"/>
                        <w:szCs w:val="72"/>
                      </w:rPr>
                    </w:pPr>
                    <w:r>
                      <w:rPr>
                        <w:rFonts w:ascii="Industry Test Bold" w:hAnsi="Industry Test Bold"/>
                        <w:color w:val="FFFFFF" w:themeColor="background1"/>
                        <w:sz w:val="72"/>
                        <w:szCs w:val="72"/>
                      </w:rPr>
                      <w:t xml:space="preserve">Job </w:t>
                    </w:r>
                    <w:r>
                      <w:rPr>
                        <w:rFonts w:ascii="Industry Test Bold" w:hAnsi="Industry Test Bold"/>
                        <w:color w:val="FFFFFF" w:themeColor="background1"/>
                        <w:sz w:val="72"/>
                        <w:szCs w:val="72"/>
                      </w:rPr>
                      <w:br/>
                      <w:t>Description</w:t>
                    </w:r>
                  </w:p>
                </w:txbxContent>
              </v:textbox>
              <w10:wrap anchorx="page"/>
            </v:shape>
          </w:pict>
        </mc:Fallback>
      </mc:AlternateContent>
    </w:r>
    <w:r w:rsidRPr="006931A1">
      <w:rPr>
        <w:noProof/>
      </w:rPr>
      <w:drawing>
        <wp:anchor distT="0" distB="0" distL="114300" distR="114300" simplePos="0" relativeHeight="251662336" behindDoc="1" locked="0" layoutInCell="1" allowOverlap="1" wp14:anchorId="7AB4EEB4" wp14:editId="0A367837">
          <wp:simplePos x="0" y="0"/>
          <wp:positionH relativeFrom="page">
            <wp:align>left</wp:align>
          </wp:positionH>
          <wp:positionV relativeFrom="paragraph">
            <wp:posOffset>-440055</wp:posOffset>
          </wp:positionV>
          <wp:extent cx="7543800" cy="1642318"/>
          <wp:effectExtent l="0" t="0" r="0" b="0"/>
          <wp:wrapNone/>
          <wp:docPr id="1075672815" name="Picture 3" descr="A person sitting on a chai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141898" name="Picture 3" descr="A person sitting on a chair&#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3800" cy="164231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D8BE30" w14:textId="77777777" w:rsidR="00122324" w:rsidRDefault="00122324" w:rsidP="006931A1">
    <w:pPr>
      <w:pStyle w:val="Header"/>
      <w:ind w:left="-567"/>
    </w:pPr>
  </w:p>
  <w:p w14:paraId="77051F5C" w14:textId="77777777" w:rsidR="00122324" w:rsidRDefault="00122324">
    <w:pPr>
      <w:pStyle w:val="Header"/>
    </w:pPr>
  </w:p>
  <w:p w14:paraId="1A910A27" w14:textId="77777777" w:rsidR="00122324" w:rsidRDefault="0012232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D33F4" w14:textId="77777777" w:rsidR="00122324" w:rsidRDefault="005F305F">
    <w:pPr>
      <w:pStyle w:val="Header"/>
    </w:pPr>
    <w:r>
      <w:rPr>
        <w:noProof/>
        <w14:ligatures w14:val="standardContextual"/>
      </w:rPr>
      <w:pict w14:anchorId="6A2C31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 style="position:absolute;margin-left:0;margin-top:0;width:448.85pt;height:634.75pt;z-index:-251649021;mso-wrap-edited:f;mso-width-percent:0;mso-height-percent:0;mso-position-horizontal:center;mso-position-horizontal-relative:margin;mso-position-vertical:center;mso-position-vertical-relative:margin;mso-width-percent:0;mso-height-percent:0" o:allowincell="f">
          <v:imagedata r:id="rId1" o:title="WBA Policy Ducument Template"/>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B6525" w14:textId="31368BB6" w:rsidR="00336CAB" w:rsidRPr="00D129DA" w:rsidRDefault="005F305F">
    <w:pPr>
      <w:pStyle w:val="Header"/>
    </w:pPr>
    <w:r>
      <w:rPr>
        <w14:ligatures w14:val="standardContextual"/>
      </w:rPr>
      <w:pict w14:anchorId="04713EA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818283" o:spid="_x0000_s1026" type="#_x0000_t75" alt="" style="position:absolute;margin-left:0;margin-top:0;width:448.85pt;height:634.75pt;z-index:-251658238;mso-wrap-edited:f;mso-width-percent:0;mso-height-percent:0;mso-position-horizontal:center;mso-position-horizontal-relative:margin;mso-position-vertical:center;mso-position-vertical-relative:margin;mso-width-percent:0;mso-height-percent:0" o:allowincell="f">
          <v:imagedata r:id="rId1" o:title="WBA Policy Ducument Template"/>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A0810" w14:textId="1D15A06F" w:rsidR="00B33DC2" w:rsidRPr="00B33DC2" w:rsidRDefault="00B33DC2" w:rsidP="00B33DC2">
    <w:pPr>
      <w:pStyle w:val="Header"/>
      <w:ind w:left="-567"/>
    </w:pPr>
    <w:r w:rsidRPr="00D129DA">
      <w:rPr>
        <w:noProof/>
        <w14:ligatures w14:val="standardContextual"/>
      </w:rPr>
      <mc:AlternateContent>
        <mc:Choice Requires="wps">
          <w:drawing>
            <wp:anchor distT="0" distB="0" distL="114300" distR="114300" simplePos="0" relativeHeight="251658243" behindDoc="0" locked="0" layoutInCell="1" allowOverlap="1" wp14:anchorId="7A4203C2" wp14:editId="1C8EFF37">
              <wp:simplePos x="0" y="0"/>
              <wp:positionH relativeFrom="page">
                <wp:posOffset>998220</wp:posOffset>
              </wp:positionH>
              <wp:positionV relativeFrom="paragraph">
                <wp:posOffset>-280670</wp:posOffset>
              </wp:positionV>
              <wp:extent cx="3375660" cy="1623060"/>
              <wp:effectExtent l="0" t="0" r="0" b="0"/>
              <wp:wrapNone/>
              <wp:docPr id="314600719" name="Text Box 2"/>
              <wp:cNvGraphicFramePr/>
              <a:graphic xmlns:a="http://schemas.openxmlformats.org/drawingml/2006/main">
                <a:graphicData uri="http://schemas.microsoft.com/office/word/2010/wordprocessingShape">
                  <wps:wsp>
                    <wps:cNvSpPr txBox="1"/>
                    <wps:spPr>
                      <a:xfrm>
                        <a:off x="0" y="0"/>
                        <a:ext cx="3375660" cy="1623060"/>
                      </a:xfrm>
                      <a:prstGeom prst="rect">
                        <a:avLst/>
                      </a:prstGeom>
                      <a:noFill/>
                      <a:ln w="6350">
                        <a:noFill/>
                      </a:ln>
                    </wps:spPr>
                    <wps:txbx>
                      <w:txbxContent>
                        <w:p w14:paraId="2046667B" w14:textId="0B419A06" w:rsidR="007867F2" w:rsidRPr="00D129DA" w:rsidRDefault="007867F2" w:rsidP="007867F2">
                          <w:pPr>
                            <w:ind w:left="-142" w:right="-207"/>
                            <w:jc w:val="center"/>
                            <w:rPr>
                              <w:rFonts w:ascii="Industry Test Bold" w:hAnsi="Industry Test Bold"/>
                              <w:color w:val="FFFFFF" w:themeColor="background1"/>
                              <w:sz w:val="72"/>
                              <w:szCs w:val="72"/>
                            </w:rPr>
                          </w:pPr>
                          <w:r w:rsidRPr="00D129DA">
                            <w:rPr>
                              <w:rFonts w:ascii="Industry Test Bold" w:hAnsi="Industry Test Bold"/>
                              <w:color w:val="FFFFFF" w:themeColor="background1"/>
                              <w:sz w:val="72"/>
                              <w:szCs w:val="72"/>
                            </w:rPr>
                            <w:t xml:space="preserve">Job </w:t>
                          </w:r>
                          <w:r w:rsidRPr="00D129DA">
                            <w:rPr>
                              <w:rFonts w:ascii="Industry Test Bold" w:hAnsi="Industry Test Bold"/>
                              <w:color w:val="FFFFFF" w:themeColor="background1"/>
                              <w:sz w:val="72"/>
                              <w:szCs w:val="72"/>
                            </w:rPr>
                            <w:br/>
                            <w:t>Description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4203C2" id="_x0000_t202" coordsize="21600,21600" o:spt="202" path="m,l,21600r21600,l21600,xe">
              <v:stroke joinstyle="miter"/>
              <v:path gradientshapeok="t" o:connecttype="rect"/>
            </v:shapetype>
            <v:shape id="_x0000_s1027" type="#_x0000_t202" style="position:absolute;left:0;text-align:left;margin-left:78.6pt;margin-top:-22.1pt;width:265.8pt;height:127.8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" filled="f" stroked="f" strokeweight=".5pt">
              <v:textbox>
                <w:txbxContent>
                  <w:p w14:paraId="2046667B" w14:textId="0B419A06" w:rsidR="007867F2" w:rsidRPr="00D129DA" w:rsidRDefault="007867F2" w:rsidP="007867F2">
                    <w:pPr>
                      <w:ind w:left="-142" w:right="-207"/>
                      <w:jc w:val="center"/>
                      <w:rPr>
                        <w:rFonts w:ascii="Industry Test Bold" w:hAnsi="Industry Test Bold"/>
                        <w:color w:val="FFFFFF" w:themeColor="background1"/>
                        <w:sz w:val="72"/>
                        <w:szCs w:val="72"/>
                      </w:rPr>
                    </w:pPr>
                    <w:r w:rsidRPr="00D129DA">
                      <w:rPr>
                        <w:rFonts w:ascii="Industry Test Bold" w:hAnsi="Industry Test Bold"/>
                        <w:color w:val="FFFFFF" w:themeColor="background1"/>
                        <w:sz w:val="72"/>
                        <w:szCs w:val="72"/>
                      </w:rPr>
                      <w:t xml:space="preserve">Job </w:t>
                    </w:r>
                    <w:r w:rsidRPr="00D129DA">
                      <w:rPr>
                        <w:rFonts w:ascii="Industry Test Bold" w:hAnsi="Industry Test Bold"/>
                        <w:color w:val="FFFFFF" w:themeColor="background1"/>
                        <w:sz w:val="72"/>
                        <w:szCs w:val="72"/>
                      </w:rPr>
                      <w:br/>
                      <w:t>Description</w:t>
                    </w:r>
                  </w:p>
                </w:txbxContent>
              </v:textbox>
              <w10:wrap anchorx="page"/>
            </v:shape>
          </w:pict>
        </mc:Fallback>
      </mc:AlternateContent>
    </w:r>
    <w:r w:rsidRPr="00B33DC2">
      <w:rPr>
        <w:noProof/>
      </w:rPr>
      <w:drawing>
        <wp:anchor distT="0" distB="0" distL="114300" distR="114300" simplePos="0" relativeHeight="251659267" behindDoc="1" locked="0" layoutInCell="1" allowOverlap="1" wp14:anchorId="06FB8D57" wp14:editId="5C5639C9">
          <wp:simplePos x="0" y="0"/>
          <wp:positionH relativeFrom="page">
            <wp:align>left</wp:align>
          </wp:positionH>
          <wp:positionV relativeFrom="paragraph">
            <wp:posOffset>-447675</wp:posOffset>
          </wp:positionV>
          <wp:extent cx="7564120" cy="1639570"/>
          <wp:effectExtent l="0" t="0" r="0" b="0"/>
          <wp:wrapNone/>
          <wp:docPr id="1312997705" name="Picture 3" descr="A person sitting on a chai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705874" name="Picture 3" descr="A person sitting on a chair&#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120" cy="1639570"/>
                  </a:xfrm>
                  <a:prstGeom prst="rect">
                    <a:avLst/>
                  </a:prstGeom>
                  <a:noFill/>
                  <a:ln>
                    <a:noFill/>
                  </a:ln>
                </pic:spPr>
              </pic:pic>
            </a:graphicData>
          </a:graphic>
          <wp14:sizeRelH relativeFrom="margin">
            <wp14:pctWidth>0</wp14:pctWidth>
          </wp14:sizeRelH>
        </wp:anchor>
      </w:drawing>
    </w:r>
  </w:p>
  <w:p w14:paraId="069BDC69" w14:textId="2DC43644" w:rsidR="007867F2" w:rsidRPr="00D129DA" w:rsidRDefault="007867F2" w:rsidP="007867F2">
    <w:pPr>
      <w:pStyle w:val="Header"/>
      <w:ind w:left="-567"/>
    </w:pPr>
  </w:p>
  <w:p w14:paraId="1026B250" w14:textId="1A547688" w:rsidR="007867F2" w:rsidRPr="00D129DA" w:rsidRDefault="007867F2">
    <w:pPr>
      <w:pStyle w:val="Header"/>
    </w:pPr>
  </w:p>
  <w:p w14:paraId="29E2DEDE" w14:textId="77777777" w:rsidR="007867F2" w:rsidRPr="00D129DA" w:rsidRDefault="007867F2">
    <w:pPr>
      <w:pStyle w:val="Header"/>
    </w:pPr>
  </w:p>
  <w:p w14:paraId="6B0DF7A8" w14:textId="1AA99399" w:rsidR="007867F2" w:rsidRPr="00D129DA" w:rsidRDefault="007867F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4B408" w14:textId="2D80DC31" w:rsidR="00336CAB" w:rsidRPr="00D129DA" w:rsidRDefault="005F305F">
    <w:pPr>
      <w:pStyle w:val="Header"/>
    </w:pPr>
    <w:r>
      <w:rPr>
        <w14:ligatures w14:val="standardContextual"/>
      </w:rPr>
      <w:pict w14:anchorId="74B47C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818282" o:spid="_x0000_s1025" type="#_x0000_t75" alt="" style="position:absolute;margin-left:0;margin-top:0;width:448.85pt;height:634.75pt;z-index:-251658239;mso-wrap-edited:f;mso-width-percent:0;mso-height-percent:0;mso-position-horizontal:center;mso-position-horizontal-relative:margin;mso-position-vertical:center;mso-position-vertical-relative:margin;mso-width-percent:0;mso-height-percent:0" o:allowincell="f">
          <v:imagedata r:id="rId1" o:title="WBA Policy Ducument Templat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83B74"/>
    <w:multiLevelType w:val="hybridMultilevel"/>
    <w:tmpl w:val="1E68F9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2814D04"/>
    <w:multiLevelType w:val="multilevel"/>
    <w:tmpl w:val="E6D621B4"/>
    <w:lvl w:ilvl="0">
      <w:start w:val="1"/>
      <w:numFmt w:val="decimal"/>
      <w:pStyle w:val="TitleClause"/>
      <w:lvlText w:val="%1."/>
      <w:lvlJc w:val="left"/>
      <w:pPr>
        <w:tabs>
          <w:tab w:val="num" w:pos="720"/>
        </w:tabs>
        <w:ind w:left="720" w:hanging="720"/>
      </w:pPr>
      <w:rPr>
        <w:rFonts w:hint="default"/>
        <w:color w:val="000000"/>
      </w:rPr>
    </w:lvl>
    <w:lvl w:ilvl="1">
      <w:start w:val="1"/>
      <w:numFmt w:val="decimal"/>
      <w:pStyle w:val="Untitledsubclause1"/>
      <w:lvlText w:val="%1.%2"/>
      <w:lvlJc w:val="left"/>
      <w:pPr>
        <w:tabs>
          <w:tab w:val="num" w:pos="720"/>
        </w:tabs>
        <w:ind w:left="720" w:hanging="720"/>
      </w:pPr>
      <w:rPr>
        <w:rFonts w:hint="default"/>
        <w:color w:val="000000"/>
      </w:rPr>
    </w:lvl>
    <w:lvl w:ilvl="2">
      <w:start w:val="1"/>
      <w:numFmt w:val="lowerLetter"/>
      <w:pStyle w:val="Untitledsubclause2"/>
      <w:lvlText w:val="(%3)"/>
      <w:lvlJc w:val="left"/>
      <w:pPr>
        <w:tabs>
          <w:tab w:val="num" w:pos="1555"/>
        </w:tabs>
        <w:ind w:left="1555" w:hanging="561"/>
      </w:pPr>
      <w:rPr>
        <w:rFonts w:hint="default"/>
        <w:color w:val="000000"/>
      </w:rPr>
    </w:lvl>
    <w:lvl w:ilvl="3">
      <w:start w:val="1"/>
      <w:numFmt w:val="lowerRoman"/>
      <w:pStyle w:val="Untitledsubclause3"/>
      <w:lvlText w:val="(%4)"/>
      <w:lvlJc w:val="left"/>
      <w:pPr>
        <w:tabs>
          <w:tab w:val="num" w:pos="2419"/>
        </w:tabs>
        <w:ind w:left="2275" w:hanging="576"/>
      </w:pPr>
      <w:rPr>
        <w:rFonts w:hint="default"/>
        <w:sz w:val="20"/>
      </w:rPr>
    </w:lvl>
    <w:lvl w:ilvl="4">
      <w:start w:val="1"/>
      <w:numFmt w:val="upperLetter"/>
      <w:pStyle w:val="Untitledsubclause4"/>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8D16F36"/>
    <w:multiLevelType w:val="hybridMultilevel"/>
    <w:tmpl w:val="9174BD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8732FE"/>
    <w:multiLevelType w:val="hybridMultilevel"/>
    <w:tmpl w:val="8696CA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FC522C3"/>
    <w:multiLevelType w:val="hybridMultilevel"/>
    <w:tmpl w:val="B1FCB8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1F3747"/>
    <w:multiLevelType w:val="hybridMultilevel"/>
    <w:tmpl w:val="204695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20468B9"/>
    <w:multiLevelType w:val="multilevel"/>
    <w:tmpl w:val="B1660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5F87AF2"/>
    <w:multiLevelType w:val="hybridMultilevel"/>
    <w:tmpl w:val="D688D6B8"/>
    <w:lvl w:ilvl="0" w:tplc="82183B5E">
      <w:start w:val="19"/>
      <w:numFmt w:val="bullet"/>
      <w:lvlText w:val="-"/>
      <w:lvlJc w:val="left"/>
      <w:pPr>
        <w:ind w:left="360" w:hanging="360"/>
      </w:pPr>
      <w:rPr>
        <w:rFonts w:ascii="Calibri" w:eastAsia="Times New Roman"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8471EEA"/>
    <w:multiLevelType w:val="hybridMultilevel"/>
    <w:tmpl w:val="401A7F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8FF225E"/>
    <w:multiLevelType w:val="hybridMultilevel"/>
    <w:tmpl w:val="40C8C0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C674769"/>
    <w:multiLevelType w:val="hybridMultilevel"/>
    <w:tmpl w:val="B2D2D4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0120312"/>
    <w:multiLevelType w:val="hybridMultilevel"/>
    <w:tmpl w:val="5854E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D65ED0"/>
    <w:multiLevelType w:val="hybridMultilevel"/>
    <w:tmpl w:val="8E107A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420088"/>
    <w:multiLevelType w:val="hybridMultilevel"/>
    <w:tmpl w:val="202A3F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A00088F"/>
    <w:multiLevelType w:val="hybridMultilevel"/>
    <w:tmpl w:val="0B3A10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F7265D6"/>
    <w:multiLevelType w:val="hybridMultilevel"/>
    <w:tmpl w:val="2F60D070"/>
    <w:lvl w:ilvl="0" w:tplc="D6FAB912">
      <w:numFmt w:val="bullet"/>
      <w:lvlText w:val=""/>
      <w:lvlJc w:val="left"/>
      <w:pPr>
        <w:ind w:left="467" w:hanging="360"/>
      </w:pPr>
      <w:rPr>
        <w:rFonts w:ascii="Symbol" w:eastAsia="Symbol" w:hAnsi="Symbol" w:cs="Symbol" w:hint="default"/>
        <w:b w:val="0"/>
        <w:bCs w:val="0"/>
        <w:i w:val="0"/>
        <w:iCs w:val="0"/>
        <w:spacing w:val="0"/>
        <w:w w:val="99"/>
        <w:sz w:val="20"/>
        <w:szCs w:val="20"/>
        <w:lang w:val="en-US" w:eastAsia="en-US" w:bidi="ar-SA"/>
      </w:rPr>
    </w:lvl>
    <w:lvl w:ilvl="1" w:tplc="93407482">
      <w:numFmt w:val="bullet"/>
      <w:lvlText w:val="•"/>
      <w:lvlJc w:val="left"/>
      <w:pPr>
        <w:ind w:left="1368" w:hanging="360"/>
      </w:pPr>
      <w:rPr>
        <w:rFonts w:hint="default"/>
        <w:lang w:val="en-US" w:eastAsia="en-US" w:bidi="ar-SA"/>
      </w:rPr>
    </w:lvl>
    <w:lvl w:ilvl="2" w:tplc="FE72264A">
      <w:numFmt w:val="bullet"/>
      <w:lvlText w:val="•"/>
      <w:lvlJc w:val="left"/>
      <w:pPr>
        <w:ind w:left="2277" w:hanging="360"/>
      </w:pPr>
      <w:rPr>
        <w:rFonts w:hint="default"/>
        <w:lang w:val="en-US" w:eastAsia="en-US" w:bidi="ar-SA"/>
      </w:rPr>
    </w:lvl>
    <w:lvl w:ilvl="3" w:tplc="493A84A0">
      <w:numFmt w:val="bullet"/>
      <w:lvlText w:val="•"/>
      <w:lvlJc w:val="left"/>
      <w:pPr>
        <w:ind w:left="3186" w:hanging="360"/>
      </w:pPr>
      <w:rPr>
        <w:rFonts w:hint="default"/>
        <w:lang w:val="en-US" w:eastAsia="en-US" w:bidi="ar-SA"/>
      </w:rPr>
    </w:lvl>
    <w:lvl w:ilvl="4" w:tplc="68FE7410">
      <w:numFmt w:val="bullet"/>
      <w:lvlText w:val="•"/>
      <w:lvlJc w:val="left"/>
      <w:pPr>
        <w:ind w:left="4094" w:hanging="360"/>
      </w:pPr>
      <w:rPr>
        <w:rFonts w:hint="default"/>
        <w:lang w:val="en-US" w:eastAsia="en-US" w:bidi="ar-SA"/>
      </w:rPr>
    </w:lvl>
    <w:lvl w:ilvl="5" w:tplc="023C3614">
      <w:numFmt w:val="bullet"/>
      <w:lvlText w:val="•"/>
      <w:lvlJc w:val="left"/>
      <w:pPr>
        <w:ind w:left="5003" w:hanging="360"/>
      </w:pPr>
      <w:rPr>
        <w:rFonts w:hint="default"/>
        <w:lang w:val="en-US" w:eastAsia="en-US" w:bidi="ar-SA"/>
      </w:rPr>
    </w:lvl>
    <w:lvl w:ilvl="6" w:tplc="FADC69CA">
      <w:numFmt w:val="bullet"/>
      <w:lvlText w:val="•"/>
      <w:lvlJc w:val="left"/>
      <w:pPr>
        <w:ind w:left="5912" w:hanging="360"/>
      </w:pPr>
      <w:rPr>
        <w:rFonts w:hint="default"/>
        <w:lang w:val="en-US" w:eastAsia="en-US" w:bidi="ar-SA"/>
      </w:rPr>
    </w:lvl>
    <w:lvl w:ilvl="7" w:tplc="D03639F2">
      <w:numFmt w:val="bullet"/>
      <w:lvlText w:val="•"/>
      <w:lvlJc w:val="left"/>
      <w:pPr>
        <w:ind w:left="6820" w:hanging="360"/>
      </w:pPr>
      <w:rPr>
        <w:rFonts w:hint="default"/>
        <w:lang w:val="en-US" w:eastAsia="en-US" w:bidi="ar-SA"/>
      </w:rPr>
    </w:lvl>
    <w:lvl w:ilvl="8" w:tplc="76922EF0">
      <w:numFmt w:val="bullet"/>
      <w:lvlText w:val="•"/>
      <w:lvlJc w:val="left"/>
      <w:pPr>
        <w:ind w:left="7729" w:hanging="360"/>
      </w:pPr>
      <w:rPr>
        <w:rFonts w:hint="default"/>
        <w:lang w:val="en-US" w:eastAsia="en-US" w:bidi="ar-SA"/>
      </w:rPr>
    </w:lvl>
  </w:abstractNum>
  <w:abstractNum w:abstractNumId="16" w15:restartNumberingAfterBreak="0">
    <w:nsid w:val="2FB0424E"/>
    <w:multiLevelType w:val="hybridMultilevel"/>
    <w:tmpl w:val="BCB63A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FCD0F1F"/>
    <w:multiLevelType w:val="hybridMultilevel"/>
    <w:tmpl w:val="882C93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07A6621"/>
    <w:multiLevelType w:val="hybridMultilevel"/>
    <w:tmpl w:val="8EAE36C8"/>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46404905"/>
    <w:multiLevelType w:val="hybridMultilevel"/>
    <w:tmpl w:val="599AF9BA"/>
    <w:lvl w:ilvl="0" w:tplc="9260D330">
      <w:start w:val="67"/>
      <w:numFmt w:val="bullet"/>
      <w:lvlText w:val=""/>
      <w:lvlJc w:val="left"/>
      <w:pPr>
        <w:ind w:left="720" w:hanging="360"/>
      </w:pPr>
      <w:rPr>
        <w:rFonts w:ascii="Symbol" w:eastAsia="Arial" w:hAnsi="Symbol"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9092966"/>
    <w:multiLevelType w:val="hybridMultilevel"/>
    <w:tmpl w:val="D3341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1B54798"/>
    <w:multiLevelType w:val="hybridMultilevel"/>
    <w:tmpl w:val="C7D4A6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61F3D91"/>
    <w:multiLevelType w:val="hybridMultilevel"/>
    <w:tmpl w:val="67A6DC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62E5B9C"/>
    <w:multiLevelType w:val="hybridMultilevel"/>
    <w:tmpl w:val="C8B8D138"/>
    <w:lvl w:ilvl="0" w:tplc="AC7EE586">
      <w:start w:val="9"/>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73841A3"/>
    <w:multiLevelType w:val="multilevel"/>
    <w:tmpl w:val="08090029"/>
    <w:lvl w:ilvl="0">
      <w:start w:val="1"/>
      <w:numFmt w:val="decimal"/>
      <w:pStyle w:val="Heading1"/>
      <w:suff w:val="space"/>
      <w:lvlText w:val="Chapter %1"/>
      <w:lvlJc w:val="left"/>
      <w:pPr>
        <w:ind w:left="0" w:firstLine="0"/>
      </w:pPr>
      <w:rPr>
        <w:color w:val="000000"/>
      </w:r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25" w15:restartNumberingAfterBreak="0">
    <w:nsid w:val="5B8009DF"/>
    <w:multiLevelType w:val="hybridMultilevel"/>
    <w:tmpl w:val="C09E1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FFC12D5"/>
    <w:multiLevelType w:val="hybridMultilevel"/>
    <w:tmpl w:val="4DB807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105503A"/>
    <w:multiLevelType w:val="hybridMultilevel"/>
    <w:tmpl w:val="339691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3067EFA"/>
    <w:multiLevelType w:val="hybridMultilevel"/>
    <w:tmpl w:val="23062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3735CC0"/>
    <w:multiLevelType w:val="hybridMultilevel"/>
    <w:tmpl w:val="70F61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6944AF9"/>
    <w:multiLevelType w:val="hybridMultilevel"/>
    <w:tmpl w:val="EE2835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9963659"/>
    <w:multiLevelType w:val="hybridMultilevel"/>
    <w:tmpl w:val="442E18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EB81AA8"/>
    <w:multiLevelType w:val="multilevel"/>
    <w:tmpl w:val="B602F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89081957">
    <w:abstractNumId w:val="24"/>
  </w:num>
  <w:num w:numId="2" w16cid:durableId="47791515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94031264">
    <w:abstractNumId w:val="22"/>
  </w:num>
  <w:num w:numId="4" w16cid:durableId="2115903362">
    <w:abstractNumId w:val="29"/>
  </w:num>
  <w:num w:numId="5" w16cid:durableId="1058750818">
    <w:abstractNumId w:val="3"/>
  </w:num>
  <w:num w:numId="6" w16cid:durableId="1873027902">
    <w:abstractNumId w:val="17"/>
  </w:num>
  <w:num w:numId="7" w16cid:durableId="1950967748">
    <w:abstractNumId w:val="5"/>
  </w:num>
  <w:num w:numId="8" w16cid:durableId="162160673">
    <w:abstractNumId w:val="13"/>
  </w:num>
  <w:num w:numId="9" w16cid:durableId="429744211">
    <w:abstractNumId w:val="10"/>
  </w:num>
  <w:num w:numId="10" w16cid:durableId="1496606341">
    <w:abstractNumId w:val="7"/>
  </w:num>
  <w:num w:numId="11" w16cid:durableId="857088877">
    <w:abstractNumId w:val="23"/>
  </w:num>
  <w:num w:numId="12" w16cid:durableId="1422793122">
    <w:abstractNumId w:val="32"/>
  </w:num>
  <w:num w:numId="13" w16cid:durableId="1621835091">
    <w:abstractNumId w:val="27"/>
  </w:num>
  <w:num w:numId="14" w16cid:durableId="937906251">
    <w:abstractNumId w:val="4"/>
  </w:num>
  <w:num w:numId="15" w16cid:durableId="1829973676">
    <w:abstractNumId w:val="9"/>
  </w:num>
  <w:num w:numId="16" w16cid:durableId="1562860556">
    <w:abstractNumId w:val="8"/>
  </w:num>
  <w:num w:numId="17" w16cid:durableId="2137214098">
    <w:abstractNumId w:val="30"/>
  </w:num>
  <w:num w:numId="18" w16cid:durableId="815224797">
    <w:abstractNumId w:val="6"/>
  </w:num>
  <w:num w:numId="19" w16cid:durableId="2103407826">
    <w:abstractNumId w:val="31"/>
  </w:num>
  <w:num w:numId="20" w16cid:durableId="234319279">
    <w:abstractNumId w:val="0"/>
  </w:num>
  <w:num w:numId="21" w16cid:durableId="602418301">
    <w:abstractNumId w:val="28"/>
  </w:num>
  <w:num w:numId="22" w16cid:durableId="32847856">
    <w:abstractNumId w:val="18"/>
  </w:num>
  <w:num w:numId="23" w16cid:durableId="1429960932">
    <w:abstractNumId w:val="15"/>
  </w:num>
  <w:num w:numId="24" w16cid:durableId="1743064128">
    <w:abstractNumId w:val="2"/>
  </w:num>
  <w:num w:numId="25" w16cid:durableId="783767582">
    <w:abstractNumId w:val="19"/>
  </w:num>
  <w:num w:numId="26" w16cid:durableId="1741321114">
    <w:abstractNumId w:val="11"/>
  </w:num>
  <w:num w:numId="27" w16cid:durableId="431585822">
    <w:abstractNumId w:val="12"/>
  </w:num>
  <w:num w:numId="28" w16cid:durableId="667439787">
    <w:abstractNumId w:val="16"/>
  </w:num>
  <w:num w:numId="29" w16cid:durableId="834763365">
    <w:abstractNumId w:val="21"/>
  </w:num>
  <w:num w:numId="30" w16cid:durableId="559051310">
    <w:abstractNumId w:val="14"/>
  </w:num>
  <w:num w:numId="31" w16cid:durableId="1654409666">
    <w:abstractNumId w:val="25"/>
  </w:num>
  <w:num w:numId="32" w16cid:durableId="386148185">
    <w:abstractNumId w:val="20"/>
  </w:num>
  <w:num w:numId="33" w16cid:durableId="17199349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7F0"/>
    <w:rsid w:val="0001322C"/>
    <w:rsid w:val="000242C4"/>
    <w:rsid w:val="0003795F"/>
    <w:rsid w:val="000548AC"/>
    <w:rsid w:val="00062B26"/>
    <w:rsid w:val="0007641A"/>
    <w:rsid w:val="000970A9"/>
    <w:rsid w:val="000C382A"/>
    <w:rsid w:val="000E2994"/>
    <w:rsid w:val="000E79EA"/>
    <w:rsid w:val="000F2ADC"/>
    <w:rsid w:val="00111E25"/>
    <w:rsid w:val="00122324"/>
    <w:rsid w:val="001327F0"/>
    <w:rsid w:val="00163D4E"/>
    <w:rsid w:val="00183BAF"/>
    <w:rsid w:val="001B1A7A"/>
    <w:rsid w:val="001D7A56"/>
    <w:rsid w:val="001F0236"/>
    <w:rsid w:val="001F6E42"/>
    <w:rsid w:val="00201EC6"/>
    <w:rsid w:val="002336EA"/>
    <w:rsid w:val="00241DDB"/>
    <w:rsid w:val="002735B7"/>
    <w:rsid w:val="00286E4C"/>
    <w:rsid w:val="002A13F7"/>
    <w:rsid w:val="002A7522"/>
    <w:rsid w:val="002B4BBF"/>
    <w:rsid w:val="002D0BB5"/>
    <w:rsid w:val="002D15B5"/>
    <w:rsid w:val="002D36D9"/>
    <w:rsid w:val="002E1739"/>
    <w:rsid w:val="002E2EF5"/>
    <w:rsid w:val="003069B2"/>
    <w:rsid w:val="00324B72"/>
    <w:rsid w:val="00336CAB"/>
    <w:rsid w:val="00352A87"/>
    <w:rsid w:val="003630FA"/>
    <w:rsid w:val="00392E9A"/>
    <w:rsid w:val="003C44BD"/>
    <w:rsid w:val="003E3897"/>
    <w:rsid w:val="003E7CBE"/>
    <w:rsid w:val="004062A3"/>
    <w:rsid w:val="00411405"/>
    <w:rsid w:val="00414D5C"/>
    <w:rsid w:val="004344E0"/>
    <w:rsid w:val="00463369"/>
    <w:rsid w:val="00464766"/>
    <w:rsid w:val="00466B97"/>
    <w:rsid w:val="0048100E"/>
    <w:rsid w:val="00481075"/>
    <w:rsid w:val="00491209"/>
    <w:rsid w:val="004A543C"/>
    <w:rsid w:val="004A62D5"/>
    <w:rsid w:val="004C704C"/>
    <w:rsid w:val="004D3B11"/>
    <w:rsid w:val="004E53AB"/>
    <w:rsid w:val="004F0CC0"/>
    <w:rsid w:val="004F6894"/>
    <w:rsid w:val="00506D36"/>
    <w:rsid w:val="00512773"/>
    <w:rsid w:val="00526238"/>
    <w:rsid w:val="005633EC"/>
    <w:rsid w:val="00570805"/>
    <w:rsid w:val="00584B2D"/>
    <w:rsid w:val="00595EDA"/>
    <w:rsid w:val="005A0870"/>
    <w:rsid w:val="005A357F"/>
    <w:rsid w:val="005A58ED"/>
    <w:rsid w:val="005C7CDD"/>
    <w:rsid w:val="005D1942"/>
    <w:rsid w:val="005E7969"/>
    <w:rsid w:val="005F305F"/>
    <w:rsid w:val="005F40EB"/>
    <w:rsid w:val="00603818"/>
    <w:rsid w:val="00622748"/>
    <w:rsid w:val="00622FC2"/>
    <w:rsid w:val="00623BF0"/>
    <w:rsid w:val="00664FA3"/>
    <w:rsid w:val="00672989"/>
    <w:rsid w:val="00676AB3"/>
    <w:rsid w:val="006822D7"/>
    <w:rsid w:val="006A35D6"/>
    <w:rsid w:val="006B43C0"/>
    <w:rsid w:val="006B60F3"/>
    <w:rsid w:val="006C0F15"/>
    <w:rsid w:val="006C44B1"/>
    <w:rsid w:val="006D6769"/>
    <w:rsid w:val="006D7DB3"/>
    <w:rsid w:val="006E0FF8"/>
    <w:rsid w:val="007204E5"/>
    <w:rsid w:val="007367EF"/>
    <w:rsid w:val="007427DA"/>
    <w:rsid w:val="00755FEE"/>
    <w:rsid w:val="00777ADC"/>
    <w:rsid w:val="007867F2"/>
    <w:rsid w:val="007A35E4"/>
    <w:rsid w:val="007B44A9"/>
    <w:rsid w:val="007B64A5"/>
    <w:rsid w:val="007B76C2"/>
    <w:rsid w:val="007B7E3C"/>
    <w:rsid w:val="007C6346"/>
    <w:rsid w:val="007D3B1F"/>
    <w:rsid w:val="007F623F"/>
    <w:rsid w:val="00806E3F"/>
    <w:rsid w:val="008276E8"/>
    <w:rsid w:val="008312C8"/>
    <w:rsid w:val="0085489E"/>
    <w:rsid w:val="00860FB1"/>
    <w:rsid w:val="00862FC0"/>
    <w:rsid w:val="00870467"/>
    <w:rsid w:val="0088452C"/>
    <w:rsid w:val="008873ED"/>
    <w:rsid w:val="008A4481"/>
    <w:rsid w:val="008B76A4"/>
    <w:rsid w:val="008C0E26"/>
    <w:rsid w:val="008C26F7"/>
    <w:rsid w:val="008C7CF1"/>
    <w:rsid w:val="008D0CBF"/>
    <w:rsid w:val="008E1AD6"/>
    <w:rsid w:val="00902285"/>
    <w:rsid w:val="00912005"/>
    <w:rsid w:val="00927FFE"/>
    <w:rsid w:val="00936BCC"/>
    <w:rsid w:val="00963943"/>
    <w:rsid w:val="009667C3"/>
    <w:rsid w:val="00967B52"/>
    <w:rsid w:val="00993D5B"/>
    <w:rsid w:val="00997A05"/>
    <w:rsid w:val="009B773D"/>
    <w:rsid w:val="009B7D7C"/>
    <w:rsid w:val="009C01B7"/>
    <w:rsid w:val="009C0792"/>
    <w:rsid w:val="009E34CB"/>
    <w:rsid w:val="009F7E9A"/>
    <w:rsid w:val="00A01A2B"/>
    <w:rsid w:val="00A139F5"/>
    <w:rsid w:val="00A417D9"/>
    <w:rsid w:val="00A557B6"/>
    <w:rsid w:val="00A80965"/>
    <w:rsid w:val="00A932C2"/>
    <w:rsid w:val="00AD3A6F"/>
    <w:rsid w:val="00B167CE"/>
    <w:rsid w:val="00B33DC2"/>
    <w:rsid w:val="00B435A0"/>
    <w:rsid w:val="00B45978"/>
    <w:rsid w:val="00B636E5"/>
    <w:rsid w:val="00B67C85"/>
    <w:rsid w:val="00B67D4C"/>
    <w:rsid w:val="00BB0633"/>
    <w:rsid w:val="00BB541C"/>
    <w:rsid w:val="00BC14EA"/>
    <w:rsid w:val="00BC51B9"/>
    <w:rsid w:val="00BD7D71"/>
    <w:rsid w:val="00C102C9"/>
    <w:rsid w:val="00C130EB"/>
    <w:rsid w:val="00C238F0"/>
    <w:rsid w:val="00C5334A"/>
    <w:rsid w:val="00C611C1"/>
    <w:rsid w:val="00C701DE"/>
    <w:rsid w:val="00C73FE4"/>
    <w:rsid w:val="00C92DA7"/>
    <w:rsid w:val="00CA12C2"/>
    <w:rsid w:val="00CB1EEA"/>
    <w:rsid w:val="00CC26DD"/>
    <w:rsid w:val="00CD7193"/>
    <w:rsid w:val="00CF1348"/>
    <w:rsid w:val="00D129DA"/>
    <w:rsid w:val="00D12F33"/>
    <w:rsid w:val="00D4440F"/>
    <w:rsid w:val="00D53AB7"/>
    <w:rsid w:val="00D54246"/>
    <w:rsid w:val="00D57606"/>
    <w:rsid w:val="00D70922"/>
    <w:rsid w:val="00D7400A"/>
    <w:rsid w:val="00D960A8"/>
    <w:rsid w:val="00DA260B"/>
    <w:rsid w:val="00DD1A20"/>
    <w:rsid w:val="00DE44C4"/>
    <w:rsid w:val="00E15706"/>
    <w:rsid w:val="00E52D0D"/>
    <w:rsid w:val="00E57282"/>
    <w:rsid w:val="00E8772C"/>
    <w:rsid w:val="00EA1CCA"/>
    <w:rsid w:val="00EA2B8D"/>
    <w:rsid w:val="00EB5EE4"/>
    <w:rsid w:val="00EC02DF"/>
    <w:rsid w:val="00EE4A77"/>
    <w:rsid w:val="00EE4CE0"/>
    <w:rsid w:val="00EF1054"/>
    <w:rsid w:val="00EF3949"/>
    <w:rsid w:val="00F022B3"/>
    <w:rsid w:val="00F1373E"/>
    <w:rsid w:val="00F17334"/>
    <w:rsid w:val="00F21263"/>
    <w:rsid w:val="00F400D5"/>
    <w:rsid w:val="00F410A2"/>
    <w:rsid w:val="00F45D9F"/>
    <w:rsid w:val="00F5013D"/>
    <w:rsid w:val="00F946DC"/>
    <w:rsid w:val="00F94DE3"/>
    <w:rsid w:val="00FC5711"/>
    <w:rsid w:val="00FE7503"/>
    <w:rsid w:val="00FF3D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AF2E81"/>
  <w15:chartTrackingRefBased/>
  <w15:docId w15:val="{C6D200E8-4DBE-4AB8-A550-55FF85093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7F0"/>
    <w:pPr>
      <w:spacing w:after="200" w:line="240" w:lineRule="atLeast"/>
    </w:pPr>
    <w:rPr>
      <w:rFonts w:ascii="Arial" w:eastAsia="Arial" w:hAnsi="Arial" w:cs="Arial"/>
      <w:color w:val="000000"/>
      <w:kern w:val="0"/>
      <w:lang w:eastAsia="en-GB"/>
      <w14:ligatures w14:val="none"/>
    </w:rPr>
  </w:style>
  <w:style w:type="paragraph" w:styleId="Heading1">
    <w:name w:val="heading 1"/>
    <w:basedOn w:val="Normal"/>
    <w:next w:val="Normal"/>
    <w:link w:val="Heading1Char"/>
    <w:uiPriority w:val="9"/>
    <w:qFormat/>
    <w:rsid w:val="001327F0"/>
    <w:pPr>
      <w:keepNext/>
      <w:keepLines/>
      <w:numPr>
        <w:numId w:val="1"/>
      </w:numPr>
      <w:spacing w:before="480" w:after="0"/>
      <w:outlineLvl w:val="0"/>
    </w:pPr>
    <w:rPr>
      <w:rFonts w:ascii="Cambria" w:eastAsia="Times New Roman" w:hAnsi="Cambria" w:cs="Times New Roman"/>
      <w:b/>
      <w:bCs/>
      <w:sz w:val="28"/>
      <w:szCs w:val="28"/>
    </w:rPr>
  </w:style>
  <w:style w:type="paragraph" w:styleId="Heading2">
    <w:name w:val="heading 2"/>
    <w:basedOn w:val="Normal"/>
    <w:next w:val="Normal"/>
    <w:link w:val="Heading2Char"/>
    <w:uiPriority w:val="9"/>
    <w:qFormat/>
    <w:rsid w:val="001327F0"/>
    <w:pPr>
      <w:keepNext/>
      <w:keepLines/>
      <w:numPr>
        <w:ilvl w:val="1"/>
        <w:numId w:val="1"/>
      </w:numPr>
      <w:spacing w:before="200" w:after="0"/>
      <w:outlineLvl w:val="1"/>
    </w:pPr>
    <w:rPr>
      <w:rFonts w:ascii="Cambria" w:eastAsia="Times New Roman" w:hAnsi="Cambria" w:cs="Times New Roman"/>
      <w:b/>
      <w:bCs/>
      <w:sz w:val="26"/>
      <w:szCs w:val="26"/>
    </w:rPr>
  </w:style>
  <w:style w:type="paragraph" w:styleId="Heading3">
    <w:name w:val="heading 3"/>
    <w:basedOn w:val="Normal"/>
    <w:next w:val="Normal"/>
    <w:link w:val="Heading3Char"/>
    <w:uiPriority w:val="9"/>
    <w:qFormat/>
    <w:rsid w:val="001327F0"/>
    <w:pPr>
      <w:keepNext/>
      <w:keepLines/>
      <w:numPr>
        <w:ilvl w:val="2"/>
        <w:numId w:val="1"/>
      </w:numPr>
      <w:spacing w:before="200" w:after="0"/>
      <w:outlineLvl w:val="2"/>
    </w:pPr>
    <w:rPr>
      <w:rFonts w:ascii="Cambria" w:eastAsia="Times New Roman" w:hAnsi="Cambria" w:cs="Times New Roman"/>
      <w:b/>
      <w:bCs/>
    </w:rPr>
  </w:style>
  <w:style w:type="paragraph" w:styleId="Heading4">
    <w:name w:val="heading 4"/>
    <w:basedOn w:val="Normal"/>
    <w:next w:val="Normal"/>
    <w:link w:val="Heading4Char"/>
    <w:uiPriority w:val="9"/>
    <w:qFormat/>
    <w:rsid w:val="001327F0"/>
    <w:pPr>
      <w:keepNext/>
      <w:keepLines/>
      <w:numPr>
        <w:ilvl w:val="3"/>
        <w:numId w:val="1"/>
      </w:numPr>
      <w:spacing w:before="200" w:after="0"/>
      <w:outlineLvl w:val="3"/>
    </w:pPr>
    <w:rPr>
      <w:rFonts w:ascii="Cambria" w:eastAsia="Times New Roman" w:hAnsi="Cambria" w:cs="Times New Roman"/>
      <w:b/>
      <w:bCs/>
      <w:i/>
      <w:iCs/>
    </w:rPr>
  </w:style>
  <w:style w:type="paragraph" w:styleId="Heading5">
    <w:name w:val="heading 5"/>
    <w:basedOn w:val="Normal"/>
    <w:next w:val="Normal"/>
    <w:link w:val="Heading5Char"/>
    <w:uiPriority w:val="9"/>
    <w:qFormat/>
    <w:rsid w:val="001327F0"/>
    <w:pPr>
      <w:keepNext/>
      <w:keepLines/>
      <w:numPr>
        <w:ilvl w:val="4"/>
        <w:numId w:val="1"/>
      </w:numPr>
      <w:spacing w:before="200" w:after="0"/>
      <w:outlineLvl w:val="4"/>
    </w:pPr>
    <w:rPr>
      <w:rFonts w:ascii="Cambria" w:eastAsia="Times New Roman" w:hAnsi="Cambria" w:cs="Times New Roman"/>
    </w:rPr>
  </w:style>
  <w:style w:type="paragraph" w:styleId="Heading6">
    <w:name w:val="heading 6"/>
    <w:basedOn w:val="Normal"/>
    <w:next w:val="Normal"/>
    <w:link w:val="Heading6Char"/>
    <w:uiPriority w:val="9"/>
    <w:qFormat/>
    <w:rsid w:val="001327F0"/>
    <w:pPr>
      <w:keepNext/>
      <w:keepLines/>
      <w:numPr>
        <w:ilvl w:val="5"/>
        <w:numId w:val="1"/>
      </w:numPr>
      <w:spacing w:before="200" w:after="0"/>
      <w:outlineLvl w:val="5"/>
    </w:pPr>
    <w:rPr>
      <w:rFonts w:ascii="Cambria" w:eastAsia="Times New Roman" w:hAnsi="Cambria" w:cs="Times New Roman"/>
      <w:i/>
      <w:iCs/>
    </w:rPr>
  </w:style>
  <w:style w:type="paragraph" w:styleId="Heading7">
    <w:name w:val="heading 7"/>
    <w:basedOn w:val="Normal"/>
    <w:next w:val="Normal"/>
    <w:link w:val="Heading7Char"/>
    <w:uiPriority w:val="9"/>
    <w:qFormat/>
    <w:rsid w:val="001327F0"/>
    <w:pPr>
      <w:keepNext/>
      <w:keepLines/>
      <w:numPr>
        <w:ilvl w:val="6"/>
        <w:numId w:val="1"/>
      </w:numPr>
      <w:spacing w:before="200" w:after="0"/>
      <w:outlineLvl w:val="6"/>
    </w:pPr>
    <w:rPr>
      <w:rFonts w:ascii="Cambria" w:eastAsia="Times New Roman" w:hAnsi="Cambria" w:cs="Times New Roman"/>
      <w:i/>
      <w:iCs/>
    </w:rPr>
  </w:style>
  <w:style w:type="paragraph" w:styleId="Heading8">
    <w:name w:val="heading 8"/>
    <w:basedOn w:val="Normal"/>
    <w:next w:val="Normal"/>
    <w:link w:val="Heading8Char"/>
    <w:uiPriority w:val="9"/>
    <w:qFormat/>
    <w:rsid w:val="001327F0"/>
    <w:pPr>
      <w:keepNext/>
      <w:keepLines/>
      <w:numPr>
        <w:ilvl w:val="7"/>
        <w:numId w:val="1"/>
      </w:numPr>
      <w:spacing w:before="200" w:after="0"/>
      <w:outlineLvl w:val="7"/>
    </w:pPr>
    <w:rPr>
      <w:rFonts w:ascii="Cambria" w:eastAsia="Times New Roman" w:hAnsi="Cambria" w:cs="Times New Roman"/>
      <w:sz w:val="20"/>
      <w:szCs w:val="20"/>
    </w:rPr>
  </w:style>
  <w:style w:type="paragraph" w:styleId="Heading9">
    <w:name w:val="heading 9"/>
    <w:basedOn w:val="Normal"/>
    <w:next w:val="Normal"/>
    <w:link w:val="Heading9Char"/>
    <w:uiPriority w:val="9"/>
    <w:qFormat/>
    <w:rsid w:val="001327F0"/>
    <w:pPr>
      <w:keepNext/>
      <w:keepLines/>
      <w:numPr>
        <w:ilvl w:val="8"/>
        <w:numId w:val="1"/>
      </w:numPr>
      <w:spacing w:before="200" w:after="0"/>
      <w:outlineLvl w:val="8"/>
    </w:pPr>
    <w:rPr>
      <w:rFonts w:ascii="Cambria" w:eastAsia="Times New Roman" w:hAnsi="Cambria" w:cs="Times New Roman"/>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27F0"/>
    <w:rPr>
      <w:rFonts w:ascii="Cambria" w:eastAsia="Times New Roman" w:hAnsi="Cambria" w:cs="Times New Roman"/>
      <w:b/>
      <w:bCs/>
      <w:color w:val="000000"/>
      <w:kern w:val="0"/>
      <w:sz w:val="28"/>
      <w:szCs w:val="28"/>
      <w:lang w:eastAsia="en-GB"/>
      <w14:ligatures w14:val="none"/>
    </w:rPr>
  </w:style>
  <w:style w:type="character" w:customStyle="1" w:styleId="Heading2Char">
    <w:name w:val="Heading 2 Char"/>
    <w:basedOn w:val="DefaultParagraphFont"/>
    <w:link w:val="Heading2"/>
    <w:uiPriority w:val="9"/>
    <w:rsid w:val="001327F0"/>
    <w:rPr>
      <w:rFonts w:ascii="Cambria" w:eastAsia="Times New Roman" w:hAnsi="Cambria" w:cs="Times New Roman"/>
      <w:b/>
      <w:bCs/>
      <w:color w:val="000000"/>
      <w:kern w:val="0"/>
      <w:sz w:val="26"/>
      <w:szCs w:val="26"/>
      <w:lang w:eastAsia="en-GB"/>
      <w14:ligatures w14:val="none"/>
    </w:rPr>
  </w:style>
  <w:style w:type="character" w:customStyle="1" w:styleId="Heading3Char">
    <w:name w:val="Heading 3 Char"/>
    <w:basedOn w:val="DefaultParagraphFont"/>
    <w:link w:val="Heading3"/>
    <w:uiPriority w:val="9"/>
    <w:rsid w:val="001327F0"/>
    <w:rPr>
      <w:rFonts w:ascii="Cambria" w:eastAsia="Times New Roman" w:hAnsi="Cambria" w:cs="Times New Roman"/>
      <w:b/>
      <w:bCs/>
      <w:color w:val="000000"/>
      <w:kern w:val="0"/>
      <w:lang w:eastAsia="en-GB"/>
      <w14:ligatures w14:val="none"/>
    </w:rPr>
  </w:style>
  <w:style w:type="character" w:customStyle="1" w:styleId="Heading4Char">
    <w:name w:val="Heading 4 Char"/>
    <w:basedOn w:val="DefaultParagraphFont"/>
    <w:link w:val="Heading4"/>
    <w:uiPriority w:val="9"/>
    <w:rsid w:val="001327F0"/>
    <w:rPr>
      <w:rFonts w:ascii="Cambria" w:eastAsia="Times New Roman" w:hAnsi="Cambria" w:cs="Times New Roman"/>
      <w:b/>
      <w:bCs/>
      <w:i/>
      <w:iCs/>
      <w:color w:val="000000"/>
      <w:kern w:val="0"/>
      <w:lang w:eastAsia="en-GB"/>
      <w14:ligatures w14:val="none"/>
    </w:rPr>
  </w:style>
  <w:style w:type="character" w:customStyle="1" w:styleId="Heading5Char">
    <w:name w:val="Heading 5 Char"/>
    <w:basedOn w:val="DefaultParagraphFont"/>
    <w:link w:val="Heading5"/>
    <w:uiPriority w:val="9"/>
    <w:rsid w:val="001327F0"/>
    <w:rPr>
      <w:rFonts w:ascii="Cambria" w:eastAsia="Times New Roman" w:hAnsi="Cambria" w:cs="Times New Roman"/>
      <w:color w:val="000000"/>
      <w:kern w:val="0"/>
      <w:lang w:eastAsia="en-GB"/>
      <w14:ligatures w14:val="none"/>
    </w:rPr>
  </w:style>
  <w:style w:type="character" w:customStyle="1" w:styleId="Heading6Char">
    <w:name w:val="Heading 6 Char"/>
    <w:basedOn w:val="DefaultParagraphFont"/>
    <w:link w:val="Heading6"/>
    <w:uiPriority w:val="9"/>
    <w:rsid w:val="001327F0"/>
    <w:rPr>
      <w:rFonts w:ascii="Cambria" w:eastAsia="Times New Roman" w:hAnsi="Cambria" w:cs="Times New Roman"/>
      <w:i/>
      <w:iCs/>
      <w:color w:val="000000"/>
      <w:kern w:val="0"/>
      <w:lang w:eastAsia="en-GB"/>
      <w14:ligatures w14:val="none"/>
    </w:rPr>
  </w:style>
  <w:style w:type="character" w:customStyle="1" w:styleId="Heading7Char">
    <w:name w:val="Heading 7 Char"/>
    <w:basedOn w:val="DefaultParagraphFont"/>
    <w:link w:val="Heading7"/>
    <w:uiPriority w:val="9"/>
    <w:rsid w:val="001327F0"/>
    <w:rPr>
      <w:rFonts w:ascii="Cambria" w:eastAsia="Times New Roman" w:hAnsi="Cambria" w:cs="Times New Roman"/>
      <w:i/>
      <w:iCs/>
      <w:color w:val="000000"/>
      <w:kern w:val="0"/>
      <w:lang w:eastAsia="en-GB"/>
      <w14:ligatures w14:val="none"/>
    </w:rPr>
  </w:style>
  <w:style w:type="character" w:customStyle="1" w:styleId="Heading8Char">
    <w:name w:val="Heading 8 Char"/>
    <w:basedOn w:val="DefaultParagraphFont"/>
    <w:link w:val="Heading8"/>
    <w:uiPriority w:val="9"/>
    <w:rsid w:val="001327F0"/>
    <w:rPr>
      <w:rFonts w:ascii="Cambria" w:eastAsia="Times New Roman" w:hAnsi="Cambria" w:cs="Times New Roman"/>
      <w:color w:val="000000"/>
      <w:kern w:val="0"/>
      <w:sz w:val="20"/>
      <w:szCs w:val="20"/>
      <w:lang w:eastAsia="en-GB"/>
      <w14:ligatures w14:val="none"/>
    </w:rPr>
  </w:style>
  <w:style w:type="character" w:customStyle="1" w:styleId="Heading9Char">
    <w:name w:val="Heading 9 Char"/>
    <w:basedOn w:val="DefaultParagraphFont"/>
    <w:link w:val="Heading9"/>
    <w:uiPriority w:val="9"/>
    <w:rsid w:val="001327F0"/>
    <w:rPr>
      <w:rFonts w:ascii="Cambria" w:eastAsia="Times New Roman" w:hAnsi="Cambria" w:cs="Times New Roman"/>
      <w:i/>
      <w:iCs/>
      <w:color w:val="000000"/>
      <w:kern w:val="0"/>
      <w:sz w:val="20"/>
      <w:szCs w:val="20"/>
      <w:lang w:eastAsia="en-GB"/>
      <w14:ligatures w14:val="none"/>
    </w:rPr>
  </w:style>
  <w:style w:type="paragraph" w:customStyle="1" w:styleId="IgnoredSpacing">
    <w:name w:val="Ignored Spacing"/>
    <w:link w:val="IgnoredSpacingChar"/>
    <w:rsid w:val="001327F0"/>
    <w:pPr>
      <w:spacing w:after="120" w:line="240" w:lineRule="auto"/>
    </w:pPr>
    <w:rPr>
      <w:rFonts w:ascii="Arial" w:eastAsia="Times New Roman" w:hAnsi="Arial" w:cs="Times New Roman"/>
      <w:color w:val="000000"/>
      <w:kern w:val="0"/>
      <w:sz w:val="24"/>
      <w:szCs w:val="24"/>
      <w:lang w:val="en-US"/>
      <w14:ligatures w14:val="none"/>
    </w:rPr>
  </w:style>
  <w:style w:type="character" w:customStyle="1" w:styleId="IgnoredSpacingChar">
    <w:name w:val="Ignored Spacing Char"/>
    <w:link w:val="IgnoredSpacing"/>
    <w:rsid w:val="001327F0"/>
    <w:rPr>
      <w:rFonts w:ascii="Arial" w:eastAsia="Times New Roman" w:hAnsi="Arial" w:cs="Times New Roman"/>
      <w:color w:val="000000"/>
      <w:kern w:val="0"/>
      <w:sz w:val="24"/>
      <w:szCs w:val="24"/>
      <w:lang w:val="en-US"/>
      <w14:ligatures w14:val="none"/>
    </w:rPr>
  </w:style>
  <w:style w:type="paragraph" w:styleId="Header">
    <w:name w:val="header"/>
    <w:basedOn w:val="Normal"/>
    <w:link w:val="HeaderChar"/>
    <w:uiPriority w:val="99"/>
    <w:unhideWhenUsed/>
    <w:rsid w:val="001327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27F0"/>
    <w:rPr>
      <w:rFonts w:ascii="Arial" w:eastAsia="Arial" w:hAnsi="Arial" w:cs="Arial"/>
      <w:color w:val="000000"/>
      <w:kern w:val="0"/>
      <w:lang w:eastAsia="en-GB"/>
      <w14:ligatures w14:val="none"/>
    </w:rPr>
  </w:style>
  <w:style w:type="paragraph" w:styleId="Footer">
    <w:name w:val="footer"/>
    <w:basedOn w:val="Normal"/>
    <w:link w:val="FooterChar"/>
    <w:uiPriority w:val="99"/>
    <w:unhideWhenUsed/>
    <w:rsid w:val="001327F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27F0"/>
    <w:rPr>
      <w:rFonts w:ascii="Arial" w:eastAsia="Arial" w:hAnsi="Arial" w:cs="Arial"/>
      <w:color w:val="000000"/>
      <w:kern w:val="0"/>
      <w:lang w:eastAsia="en-GB"/>
      <w14:ligatures w14:val="none"/>
    </w:rPr>
  </w:style>
  <w:style w:type="paragraph" w:customStyle="1" w:styleId="TitleClause">
    <w:name w:val="Title Clause"/>
    <w:basedOn w:val="Normal"/>
    <w:rsid w:val="003C44BD"/>
    <w:pPr>
      <w:keepNext/>
      <w:numPr>
        <w:numId w:val="2"/>
      </w:numPr>
      <w:spacing w:before="240" w:after="240" w:line="300" w:lineRule="atLeast"/>
      <w:jc w:val="both"/>
      <w:outlineLvl w:val="0"/>
    </w:pPr>
    <w:rPr>
      <w:rFonts w:eastAsia="Times New Roman" w:cs="Times New Roman"/>
      <w:b/>
      <w:kern w:val="28"/>
      <w:szCs w:val="20"/>
      <w:lang w:eastAsia="en-US"/>
    </w:rPr>
  </w:style>
  <w:style w:type="paragraph" w:customStyle="1" w:styleId="Untitledsubclause1">
    <w:name w:val="Untitled subclause 1"/>
    <w:basedOn w:val="Normal"/>
    <w:rsid w:val="003C44BD"/>
    <w:pPr>
      <w:numPr>
        <w:ilvl w:val="1"/>
        <w:numId w:val="2"/>
      </w:numPr>
      <w:spacing w:before="280" w:after="120" w:line="300" w:lineRule="atLeast"/>
      <w:jc w:val="both"/>
      <w:outlineLvl w:val="1"/>
    </w:pPr>
    <w:rPr>
      <w:rFonts w:eastAsia="Times New Roman" w:cs="Times New Roman"/>
      <w:szCs w:val="20"/>
      <w:lang w:eastAsia="en-US"/>
    </w:rPr>
  </w:style>
  <w:style w:type="paragraph" w:customStyle="1" w:styleId="Untitledsubclause2">
    <w:name w:val="Untitled subclause 2"/>
    <w:basedOn w:val="Normal"/>
    <w:rsid w:val="003C44BD"/>
    <w:pPr>
      <w:numPr>
        <w:ilvl w:val="2"/>
        <w:numId w:val="2"/>
      </w:numPr>
      <w:spacing w:after="120" w:line="300" w:lineRule="atLeast"/>
      <w:jc w:val="both"/>
      <w:outlineLvl w:val="2"/>
    </w:pPr>
    <w:rPr>
      <w:rFonts w:eastAsia="Times New Roman" w:cs="Times New Roman"/>
      <w:szCs w:val="20"/>
      <w:lang w:eastAsia="en-US"/>
    </w:rPr>
  </w:style>
  <w:style w:type="paragraph" w:customStyle="1" w:styleId="Untitledsubclause3">
    <w:name w:val="Untitled subclause 3"/>
    <w:basedOn w:val="Normal"/>
    <w:rsid w:val="003C44BD"/>
    <w:pPr>
      <w:numPr>
        <w:ilvl w:val="3"/>
        <w:numId w:val="2"/>
      </w:numPr>
      <w:tabs>
        <w:tab w:val="left" w:pos="2261"/>
      </w:tabs>
      <w:spacing w:after="120" w:line="300" w:lineRule="atLeast"/>
      <w:jc w:val="both"/>
      <w:outlineLvl w:val="3"/>
    </w:pPr>
    <w:rPr>
      <w:rFonts w:eastAsia="Times New Roman" w:cs="Times New Roman"/>
      <w:szCs w:val="20"/>
      <w:lang w:eastAsia="en-US"/>
    </w:rPr>
  </w:style>
  <w:style w:type="paragraph" w:customStyle="1" w:styleId="Untitledsubclause4">
    <w:name w:val="Untitled subclause 4"/>
    <w:basedOn w:val="Normal"/>
    <w:rsid w:val="003C44BD"/>
    <w:pPr>
      <w:numPr>
        <w:ilvl w:val="4"/>
        <w:numId w:val="2"/>
      </w:numPr>
      <w:spacing w:after="120" w:line="300" w:lineRule="atLeast"/>
      <w:jc w:val="both"/>
      <w:outlineLvl w:val="4"/>
    </w:pPr>
    <w:rPr>
      <w:rFonts w:eastAsia="Times New Roman" w:cs="Times New Roman"/>
      <w:szCs w:val="20"/>
      <w:lang w:eastAsia="en-US"/>
    </w:rPr>
  </w:style>
  <w:style w:type="paragraph" w:styleId="NoSpacing">
    <w:name w:val="No Spacing"/>
    <w:uiPriority w:val="1"/>
    <w:qFormat/>
    <w:rsid w:val="003C44BD"/>
    <w:pPr>
      <w:spacing w:after="0" w:line="240" w:lineRule="auto"/>
    </w:pPr>
    <w:rPr>
      <w:rFonts w:ascii="Arial" w:eastAsia="Arial" w:hAnsi="Arial" w:cs="Arial"/>
      <w:color w:val="000000"/>
      <w:kern w:val="0"/>
      <w:lang w:eastAsia="en-GB"/>
      <w14:ligatures w14:val="none"/>
    </w:rPr>
  </w:style>
  <w:style w:type="character" w:styleId="PageNumber">
    <w:name w:val="page number"/>
    <w:basedOn w:val="DefaultParagraphFont"/>
    <w:uiPriority w:val="99"/>
    <w:semiHidden/>
    <w:unhideWhenUsed/>
    <w:rsid w:val="00C611C1"/>
  </w:style>
  <w:style w:type="paragraph" w:styleId="ListParagraph">
    <w:name w:val="List Paragraph"/>
    <w:basedOn w:val="Normal"/>
    <w:uiPriority w:val="34"/>
    <w:qFormat/>
    <w:rsid w:val="007D3B1F"/>
    <w:pPr>
      <w:ind w:left="720"/>
      <w:contextualSpacing/>
    </w:pPr>
  </w:style>
  <w:style w:type="character" w:styleId="Hyperlink">
    <w:name w:val="Hyperlink"/>
    <w:basedOn w:val="DefaultParagraphFont"/>
    <w:uiPriority w:val="99"/>
    <w:unhideWhenUsed/>
    <w:rsid w:val="00241DDB"/>
    <w:rPr>
      <w:color w:val="0563C1" w:themeColor="hyperlink"/>
      <w:u w:val="single"/>
    </w:rPr>
  </w:style>
  <w:style w:type="table" w:styleId="TableGrid">
    <w:name w:val="Table Grid"/>
    <w:basedOn w:val="TableNormal"/>
    <w:rsid w:val="001F6E42"/>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867F2"/>
    <w:rPr>
      <w:color w:val="605E5C"/>
      <w:shd w:val="clear" w:color="auto" w:fill="E1DFDD"/>
    </w:rPr>
  </w:style>
  <w:style w:type="paragraph" w:styleId="NormalWeb">
    <w:name w:val="Normal (Web)"/>
    <w:basedOn w:val="Normal"/>
    <w:uiPriority w:val="99"/>
    <w:unhideWhenUsed/>
    <w:rsid w:val="00324B72"/>
    <w:pPr>
      <w:spacing w:before="100" w:beforeAutospacing="1" w:after="100" w:afterAutospacing="1" w:line="240" w:lineRule="auto"/>
    </w:pPr>
    <w:rPr>
      <w:rFonts w:ascii="Times New Roman" w:eastAsia="Times New Roman" w:hAnsi="Times New Roman" w:cs="Times New Roman"/>
      <w:color w:val="auto"/>
      <w:sz w:val="24"/>
      <w:szCs w:val="24"/>
    </w:rPr>
  </w:style>
  <w:style w:type="table" w:styleId="PlainTable2">
    <w:name w:val="Plain Table 2"/>
    <w:basedOn w:val="TableNormal"/>
    <w:uiPriority w:val="42"/>
    <w:rsid w:val="002A13F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Light">
    <w:name w:val="Grid Table Light"/>
    <w:basedOn w:val="TableNormal"/>
    <w:uiPriority w:val="40"/>
    <w:rsid w:val="00C5334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Paragraph">
    <w:name w:val="Table Paragraph"/>
    <w:basedOn w:val="Normal"/>
    <w:uiPriority w:val="1"/>
    <w:qFormat/>
    <w:rsid w:val="00D129DA"/>
    <w:pPr>
      <w:widowControl w:val="0"/>
      <w:autoSpaceDE w:val="0"/>
      <w:autoSpaceDN w:val="0"/>
      <w:spacing w:after="0" w:line="240" w:lineRule="auto"/>
      <w:ind w:left="467"/>
    </w:pPr>
    <w:rPr>
      <w:rFonts w:ascii="Tahoma" w:eastAsia="Tahoma" w:hAnsi="Tahoma" w:cs="Tahoma"/>
      <w:color w:val="auto"/>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549670">
      <w:bodyDiv w:val="1"/>
      <w:marLeft w:val="0"/>
      <w:marRight w:val="0"/>
      <w:marTop w:val="0"/>
      <w:marBottom w:val="0"/>
      <w:divBdr>
        <w:top w:val="none" w:sz="0" w:space="0" w:color="auto"/>
        <w:left w:val="none" w:sz="0" w:space="0" w:color="auto"/>
        <w:bottom w:val="none" w:sz="0" w:space="0" w:color="auto"/>
        <w:right w:val="none" w:sz="0" w:space="0" w:color="auto"/>
      </w:divBdr>
    </w:div>
    <w:div w:id="1325821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wba.co.uk/club/about-us/club-policies" TargetMode="Externa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99ef656-a387-4a14-8b32-28c7befddcd4" xsi:nil="true"/>
    <lcf76f155ced4ddcb4097134ff3c332f xmlns="26c1a83d-2b5e-485b-8fe5-b86896726cf4">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ED3B648BAE25E4F86F6E1673699C733" ma:contentTypeVersion="18" ma:contentTypeDescription="Create a new document." ma:contentTypeScope="" ma:versionID="7c3629bf966d62eb551db867cbba304e">
  <xsd:schema xmlns:xsd="http://www.w3.org/2001/XMLSchema" xmlns:xs="http://www.w3.org/2001/XMLSchema" xmlns:p="http://schemas.microsoft.com/office/2006/metadata/properties" xmlns:ns2="26c1a83d-2b5e-485b-8fe5-b86896726cf4" xmlns:ns3="c99ef656-a387-4a14-8b32-28c7befddcd4" targetNamespace="http://schemas.microsoft.com/office/2006/metadata/properties" ma:root="true" ma:fieldsID="b39f7a1e239314a60dcd0b626438f8d6" ns2:_="" ns3:_="">
    <xsd:import namespace="26c1a83d-2b5e-485b-8fe5-b86896726cf4"/>
    <xsd:import namespace="c99ef656-a387-4a14-8b32-28c7befddc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c1a83d-2b5e-485b-8fe5-b86896726c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fd10684-c1b6-46ee-984b-d880a84c596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99ef656-a387-4a14-8b32-28c7befddcd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1c342be7-6477-46f9-9258-aca04e01cda5}" ma:internalName="TaxCatchAll" ma:showField="CatchAllData" ma:web="c99ef656-a387-4a14-8b32-28c7befddc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7625CA-265A-4241-89AE-23CFEED436BB}">
  <ds:schemaRefs>
    <ds:schemaRef ds:uri="http://schemas.microsoft.com/office/2006/metadata/properties"/>
    <ds:schemaRef ds:uri="http://schemas.microsoft.com/office/infopath/2007/PartnerControls"/>
    <ds:schemaRef ds:uri="c99ef656-a387-4a14-8b32-28c7befddcd4"/>
    <ds:schemaRef ds:uri="26c1a83d-2b5e-485b-8fe5-b86896726cf4"/>
  </ds:schemaRefs>
</ds:datastoreItem>
</file>

<file path=customXml/itemProps2.xml><?xml version="1.0" encoding="utf-8"?>
<ds:datastoreItem xmlns:ds="http://schemas.openxmlformats.org/officeDocument/2006/customXml" ds:itemID="{F54D6941-BE79-4EF4-8434-192E8B8E7F13}"/>
</file>

<file path=customXml/itemProps3.xml><?xml version="1.0" encoding="utf-8"?>
<ds:datastoreItem xmlns:ds="http://schemas.openxmlformats.org/officeDocument/2006/customXml" ds:itemID="{FD1A888A-3EE9-4311-98A0-B027346DB1D5}">
  <ds:schemaRefs>
    <ds:schemaRef ds:uri="http://schemas.openxmlformats.org/officeDocument/2006/bibliography"/>
  </ds:schemaRefs>
</ds:datastoreItem>
</file>

<file path=customXml/itemProps4.xml><?xml version="1.0" encoding="utf-8"?>
<ds:datastoreItem xmlns:ds="http://schemas.openxmlformats.org/officeDocument/2006/customXml" ds:itemID="{D41874E2-0932-44FC-A9AA-0215062FE8F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5</Pages>
  <Words>1358</Words>
  <Characters>8884</Characters>
  <Application>Microsoft Office Word</Application>
  <DocSecurity>0</DocSecurity>
  <Lines>222</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Foxall</dc:creator>
  <cp:keywords/>
  <dc:description/>
  <cp:lastModifiedBy>Ian Skidmore</cp:lastModifiedBy>
  <cp:revision>10</cp:revision>
  <cp:lastPrinted>2026-07-08T14:05:00Z</cp:lastPrinted>
  <dcterms:created xsi:type="dcterms:W3CDTF">2026-07-08T13:43:00Z</dcterms:created>
  <dcterms:modified xsi:type="dcterms:W3CDTF">2026-08-06T09:34:00Z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0x010100AED3B648BAE25E4F86F6E1673699C733</vt:lpwstr>
  </property>
  <property fmtid="{D5CDD505-2E9C-101B-9397-08002B2CF9AE}" pid="3" name="MediaServiceImageTags">
    <vt:lpwstr/>
  </property>
</Properties>
</file>