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B9601" w14:textId="3099A8BD" w:rsidR="007B21A6" w:rsidRPr="00AC2CC2" w:rsidRDefault="007345DA" w:rsidP="00136E20">
      <w:pPr>
        <w:jc w:val="center"/>
        <w:rPr>
          <w:rFonts w:ascii="Arial" w:hAnsi="Arial" w:cs="Arial"/>
          <w:b/>
          <w:bCs/>
        </w:rPr>
      </w:pPr>
      <w:r w:rsidRPr="00AC2CC2">
        <w:rPr>
          <w:rFonts w:ascii="Arial" w:hAnsi="Arial" w:cs="Arial"/>
          <w:b/>
          <w:bCs/>
        </w:rPr>
        <w:t>Fleetwood Town Community Trust – Chief Executive</w:t>
      </w:r>
    </w:p>
    <w:p w14:paraId="032AF3A3" w14:textId="34429A88" w:rsidR="007345DA" w:rsidRPr="00AC2CC2" w:rsidRDefault="00136E20" w:rsidP="001B1CE5">
      <w:pPr>
        <w:rPr>
          <w:rFonts w:ascii="Arial" w:hAnsi="Arial" w:cs="Arial"/>
          <w:b/>
          <w:bCs/>
        </w:rPr>
      </w:pPr>
      <w:r w:rsidRPr="00AC2CC2">
        <w:rPr>
          <w:rFonts w:ascii="Arial" w:hAnsi="Arial" w:cs="Arial"/>
          <w:b/>
          <w:bCs/>
        </w:rPr>
        <w:t>About Us</w:t>
      </w:r>
    </w:p>
    <w:p w14:paraId="0AF475DE" w14:textId="1E59084F" w:rsidR="001B1CE5" w:rsidRPr="00AC2CC2" w:rsidRDefault="001B1CE5" w:rsidP="001B1CE5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C2CC2">
        <w:rPr>
          <w:rFonts w:ascii="Arial" w:hAnsi="Arial" w:cs="Arial"/>
          <w:color w:val="000000"/>
          <w:sz w:val="22"/>
          <w:szCs w:val="22"/>
        </w:rPr>
        <w:t xml:space="preserve">Fleetwood Town Community Trust (FTCT) </w:t>
      </w:r>
      <w:r w:rsidR="006319EC" w:rsidRPr="00AC2CC2">
        <w:rPr>
          <w:rFonts w:ascii="Arial" w:hAnsi="Arial" w:cs="Arial"/>
          <w:color w:val="000000"/>
          <w:sz w:val="22"/>
          <w:szCs w:val="22"/>
        </w:rPr>
        <w:t>is</w:t>
      </w:r>
      <w:r w:rsidRPr="00AC2CC2">
        <w:rPr>
          <w:rFonts w:ascii="Arial" w:hAnsi="Arial" w:cs="Arial"/>
          <w:color w:val="000000"/>
          <w:sz w:val="22"/>
          <w:szCs w:val="22"/>
        </w:rPr>
        <w:t xml:space="preserve"> dedicated to supporting and improving the lives of people within the local community.</w:t>
      </w:r>
    </w:p>
    <w:p w14:paraId="5F5A808A" w14:textId="1644A6DF" w:rsidR="001B1CE5" w:rsidRPr="00AC2CC2" w:rsidRDefault="001B1CE5" w:rsidP="001B1CE5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C2CC2">
        <w:rPr>
          <w:rFonts w:ascii="Arial" w:hAnsi="Arial" w:cs="Arial"/>
          <w:color w:val="000000"/>
          <w:sz w:val="22"/>
          <w:szCs w:val="22"/>
        </w:rPr>
        <w:t>We offer a wide range of programmes in education, sport, health and social inclusion</w:t>
      </w:r>
      <w:r w:rsidR="00136E20" w:rsidRPr="00AC2CC2">
        <w:rPr>
          <w:rFonts w:ascii="Arial" w:hAnsi="Arial" w:cs="Arial"/>
          <w:color w:val="000000"/>
          <w:sz w:val="22"/>
          <w:szCs w:val="22"/>
        </w:rPr>
        <w:t>,</w:t>
      </w:r>
      <w:r w:rsidRPr="00AC2CC2">
        <w:rPr>
          <w:rFonts w:ascii="Arial" w:hAnsi="Arial" w:cs="Arial"/>
          <w:color w:val="000000"/>
          <w:sz w:val="22"/>
          <w:szCs w:val="22"/>
        </w:rPr>
        <w:t xml:space="preserve"> to engage people of all ages and backgrounds</w:t>
      </w:r>
      <w:r w:rsidR="000D0107" w:rsidRPr="00AC2CC2">
        <w:rPr>
          <w:rFonts w:ascii="Arial" w:hAnsi="Arial" w:cs="Arial"/>
          <w:color w:val="000000"/>
          <w:sz w:val="22"/>
          <w:szCs w:val="22"/>
        </w:rPr>
        <w:t xml:space="preserve">, with the aim of making a lasting, positive impact on Fleetwood and the surrounding areas. </w:t>
      </w:r>
    </w:p>
    <w:p w14:paraId="2E02257F" w14:textId="0EED9CB4" w:rsidR="001B1CE5" w:rsidRPr="00AC2CC2" w:rsidRDefault="001B1CE5" w:rsidP="001B1CE5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C2CC2">
        <w:rPr>
          <w:rFonts w:ascii="Arial" w:hAnsi="Arial" w:cs="Arial"/>
          <w:color w:val="000000"/>
          <w:sz w:val="22"/>
          <w:szCs w:val="22"/>
        </w:rPr>
        <w:t xml:space="preserve">Working </w:t>
      </w:r>
      <w:r w:rsidR="006356C5" w:rsidRPr="00AC2CC2">
        <w:rPr>
          <w:rFonts w:ascii="Arial" w:hAnsi="Arial" w:cs="Arial"/>
          <w:color w:val="000000"/>
          <w:sz w:val="22"/>
          <w:szCs w:val="22"/>
        </w:rPr>
        <w:t>value our excellent working relationships</w:t>
      </w:r>
      <w:r w:rsidRPr="00AC2CC2">
        <w:rPr>
          <w:rFonts w:ascii="Arial" w:hAnsi="Arial" w:cs="Arial"/>
          <w:color w:val="000000"/>
          <w:sz w:val="22"/>
          <w:szCs w:val="22"/>
        </w:rPr>
        <w:t xml:space="preserve"> with schools</w:t>
      </w:r>
      <w:r w:rsidR="006356C5" w:rsidRPr="00AC2CC2">
        <w:rPr>
          <w:rFonts w:ascii="Arial" w:hAnsi="Arial" w:cs="Arial"/>
          <w:color w:val="000000"/>
          <w:sz w:val="22"/>
          <w:szCs w:val="22"/>
        </w:rPr>
        <w:t xml:space="preserve"> in the region</w:t>
      </w:r>
      <w:r w:rsidRPr="00AC2CC2">
        <w:rPr>
          <w:rFonts w:ascii="Arial" w:hAnsi="Arial" w:cs="Arial"/>
          <w:color w:val="000000"/>
          <w:sz w:val="22"/>
          <w:szCs w:val="22"/>
        </w:rPr>
        <w:t xml:space="preserve">, local authorities, and other organisations, </w:t>
      </w:r>
      <w:r w:rsidR="000D0107" w:rsidRPr="00AC2CC2">
        <w:rPr>
          <w:rFonts w:ascii="Arial" w:hAnsi="Arial" w:cs="Arial"/>
          <w:color w:val="000000"/>
          <w:sz w:val="22"/>
          <w:szCs w:val="22"/>
        </w:rPr>
        <w:t xml:space="preserve">through which </w:t>
      </w:r>
      <w:r w:rsidRPr="00AC2CC2">
        <w:rPr>
          <w:rFonts w:ascii="Arial" w:hAnsi="Arial" w:cs="Arial"/>
          <w:color w:val="000000"/>
          <w:sz w:val="22"/>
          <w:szCs w:val="22"/>
        </w:rPr>
        <w:t xml:space="preserve">we promote wellbeing, physical fitness, and community cohesion. </w:t>
      </w:r>
    </w:p>
    <w:p w14:paraId="7BE247AF" w14:textId="29628D62" w:rsidR="007345DA" w:rsidRPr="00AC2CC2" w:rsidRDefault="00136E20" w:rsidP="001B1CE5">
      <w:pPr>
        <w:rPr>
          <w:rFonts w:ascii="Arial" w:hAnsi="Arial" w:cs="Arial"/>
          <w:b/>
          <w:bCs/>
        </w:rPr>
      </w:pPr>
      <w:r w:rsidRPr="00AC2CC2">
        <w:rPr>
          <w:rFonts w:ascii="Arial" w:hAnsi="Arial" w:cs="Arial"/>
          <w:b/>
          <w:bCs/>
        </w:rPr>
        <w:t>About the Role</w:t>
      </w:r>
    </w:p>
    <w:p w14:paraId="7A6A8333" w14:textId="1C624E5E" w:rsidR="00136E20" w:rsidRPr="00AC2CC2" w:rsidRDefault="001726B3" w:rsidP="001B1CE5">
      <w:pPr>
        <w:rPr>
          <w:rFonts w:ascii="Arial" w:hAnsi="Arial" w:cs="Arial"/>
        </w:rPr>
      </w:pPr>
      <w:r w:rsidRPr="00AC2CC2">
        <w:rPr>
          <w:rFonts w:ascii="Arial" w:hAnsi="Arial" w:cs="Arial"/>
        </w:rPr>
        <w:t>Based at our exceptional Sports Complex</w:t>
      </w:r>
      <w:r w:rsidR="004C0981" w:rsidRPr="00AC2CC2">
        <w:rPr>
          <w:rFonts w:ascii="Arial" w:hAnsi="Arial" w:cs="Arial"/>
        </w:rPr>
        <w:t xml:space="preserve"> (Poolfoot Farm)</w:t>
      </w:r>
      <w:r w:rsidR="00972C87" w:rsidRPr="00AC2CC2">
        <w:rPr>
          <w:rFonts w:ascii="Arial" w:hAnsi="Arial" w:cs="Arial"/>
        </w:rPr>
        <w:t xml:space="preserve"> near Fleetwood</w:t>
      </w:r>
      <w:r w:rsidR="004C0981" w:rsidRPr="00AC2CC2">
        <w:rPr>
          <w:rFonts w:ascii="Arial" w:hAnsi="Arial" w:cs="Arial"/>
        </w:rPr>
        <w:t xml:space="preserve">, this is an exciting opportunity to lead </w:t>
      </w:r>
      <w:r w:rsidR="00CF440F" w:rsidRPr="00AC2CC2">
        <w:rPr>
          <w:rFonts w:ascii="Arial" w:hAnsi="Arial" w:cs="Arial"/>
        </w:rPr>
        <w:t xml:space="preserve">the Trust into the future, through working with a committed staff team, Board of Trustees and </w:t>
      </w:r>
      <w:r w:rsidR="00972C87" w:rsidRPr="00AC2CC2">
        <w:rPr>
          <w:rFonts w:ascii="Arial" w:hAnsi="Arial" w:cs="Arial"/>
        </w:rPr>
        <w:t xml:space="preserve">highly supportive </w:t>
      </w:r>
      <w:r w:rsidR="00CF440F" w:rsidRPr="00AC2CC2">
        <w:rPr>
          <w:rFonts w:ascii="Arial" w:hAnsi="Arial" w:cs="Arial"/>
        </w:rPr>
        <w:t>partner organisations</w:t>
      </w:r>
      <w:r w:rsidR="00972C87" w:rsidRPr="00AC2CC2">
        <w:rPr>
          <w:rFonts w:ascii="Arial" w:hAnsi="Arial" w:cs="Arial"/>
        </w:rPr>
        <w:t>.</w:t>
      </w:r>
    </w:p>
    <w:p w14:paraId="00EA7BB8" w14:textId="1390B9E3" w:rsidR="00972C87" w:rsidRPr="00AC2CC2" w:rsidRDefault="00972C87" w:rsidP="001B1CE5">
      <w:pPr>
        <w:rPr>
          <w:rFonts w:ascii="Arial" w:hAnsi="Arial" w:cs="Arial"/>
        </w:rPr>
      </w:pPr>
      <w:r w:rsidRPr="00AC2CC2">
        <w:rPr>
          <w:rFonts w:ascii="Arial" w:hAnsi="Arial" w:cs="Arial"/>
        </w:rPr>
        <w:t xml:space="preserve">The role has a number of key aspects which include: </w:t>
      </w:r>
    </w:p>
    <w:p w14:paraId="298C0891" w14:textId="69201095" w:rsidR="00972C87" w:rsidRPr="00AC2CC2" w:rsidRDefault="00662D14" w:rsidP="00662D1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C2CC2">
        <w:rPr>
          <w:rFonts w:ascii="Arial" w:hAnsi="Arial" w:cs="Arial"/>
          <w:b/>
          <w:bCs/>
        </w:rPr>
        <w:t>Leadership &amp; Governance</w:t>
      </w:r>
      <w:r w:rsidRPr="00AC2CC2">
        <w:rPr>
          <w:rFonts w:ascii="Arial" w:hAnsi="Arial" w:cs="Arial"/>
        </w:rPr>
        <w:t xml:space="preserve"> – working with our Board to implement our 3 year strategy</w:t>
      </w:r>
      <w:r w:rsidR="00803BBE" w:rsidRPr="00AC2CC2">
        <w:rPr>
          <w:rFonts w:ascii="Arial" w:hAnsi="Arial" w:cs="Arial"/>
        </w:rPr>
        <w:t>, inspiring the Leadership Team to make our strategies a reality and ensuring compliance with all Charity Commission requirements</w:t>
      </w:r>
    </w:p>
    <w:p w14:paraId="23BF260E" w14:textId="4EA4CC72" w:rsidR="00136E20" w:rsidRPr="00AC2CC2" w:rsidRDefault="00803BBE" w:rsidP="001B1CE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C2CC2">
        <w:rPr>
          <w:rFonts w:ascii="Arial" w:hAnsi="Arial" w:cs="Arial"/>
          <w:b/>
          <w:bCs/>
        </w:rPr>
        <w:t>Stakeholder &amp; Partnership Management</w:t>
      </w:r>
      <w:r w:rsidRPr="00AC2CC2">
        <w:rPr>
          <w:rFonts w:ascii="Arial" w:hAnsi="Arial" w:cs="Arial"/>
        </w:rPr>
        <w:t xml:space="preserve"> – acting as the Trust’s principal ambassador, building </w:t>
      </w:r>
      <w:r w:rsidR="004377C3" w:rsidRPr="00AC2CC2">
        <w:rPr>
          <w:rFonts w:ascii="Arial" w:hAnsi="Arial" w:cs="Arial"/>
        </w:rPr>
        <w:t>strong relationships with key stakeholders and representing the Trust at local and national forums to raise our profile and influence</w:t>
      </w:r>
      <w:r w:rsidR="00CB20E2" w:rsidRPr="00AC2CC2">
        <w:rPr>
          <w:rFonts w:ascii="Arial" w:hAnsi="Arial" w:cs="Arial"/>
        </w:rPr>
        <w:t>, as well as increasing our impact</w:t>
      </w:r>
    </w:p>
    <w:p w14:paraId="6F5603AF" w14:textId="481E3A35" w:rsidR="004377C3" w:rsidRPr="00AC2CC2" w:rsidRDefault="0051494C" w:rsidP="001B1CE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C2CC2">
        <w:rPr>
          <w:rFonts w:ascii="Arial" w:hAnsi="Arial" w:cs="Arial"/>
          <w:b/>
          <w:bCs/>
        </w:rPr>
        <w:t>Income Generation, Fundraising and Financial Management</w:t>
      </w:r>
      <w:r w:rsidRPr="00AC2CC2">
        <w:rPr>
          <w:rFonts w:ascii="Arial" w:hAnsi="Arial" w:cs="Arial"/>
        </w:rPr>
        <w:t xml:space="preserve"> - </w:t>
      </w:r>
      <w:r w:rsidR="00C800AD" w:rsidRPr="00AC2CC2">
        <w:rPr>
          <w:rFonts w:ascii="Arial" w:hAnsi="Arial" w:cs="Arial"/>
        </w:rPr>
        <w:t>Leading the development and delivery of a diversified income generation strategy</w:t>
      </w:r>
      <w:r w:rsidRPr="00AC2CC2">
        <w:rPr>
          <w:rFonts w:ascii="Arial" w:hAnsi="Arial" w:cs="Arial"/>
        </w:rPr>
        <w:t>, as well as overseeing the Trust’s financial health and sustainability</w:t>
      </w:r>
    </w:p>
    <w:p w14:paraId="3D595E62" w14:textId="76B2E70D" w:rsidR="0051494C" w:rsidRPr="00AC2CC2" w:rsidRDefault="0051494C" w:rsidP="001B1CE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C2CC2">
        <w:rPr>
          <w:rFonts w:ascii="Arial" w:hAnsi="Arial" w:cs="Arial"/>
          <w:b/>
          <w:bCs/>
        </w:rPr>
        <w:t xml:space="preserve">Impact, Monitoring and Evaluation </w:t>
      </w:r>
      <w:r w:rsidRPr="00AC2CC2">
        <w:rPr>
          <w:rFonts w:ascii="Arial" w:hAnsi="Arial" w:cs="Arial"/>
        </w:rPr>
        <w:t xml:space="preserve">– ensuring robust systems are in place to measure, evaluate and report on our social impact, and promoting a culture of learning, innovation and continuous improvement </w:t>
      </w:r>
    </w:p>
    <w:p w14:paraId="2D716687" w14:textId="7FE53586" w:rsidR="00136E20" w:rsidRPr="00AC2CC2" w:rsidRDefault="00136E20" w:rsidP="001B1CE5">
      <w:pPr>
        <w:rPr>
          <w:rFonts w:ascii="Arial" w:hAnsi="Arial" w:cs="Arial"/>
          <w:b/>
          <w:bCs/>
        </w:rPr>
      </w:pPr>
      <w:r w:rsidRPr="00AC2CC2">
        <w:rPr>
          <w:rFonts w:ascii="Arial" w:hAnsi="Arial" w:cs="Arial"/>
          <w:b/>
          <w:bCs/>
        </w:rPr>
        <w:t>About You</w:t>
      </w:r>
    </w:p>
    <w:p w14:paraId="5BE58680" w14:textId="1FC25DA8" w:rsidR="00AF7E72" w:rsidRPr="00AC2CC2" w:rsidRDefault="00AF7E72" w:rsidP="001B1CE5">
      <w:pPr>
        <w:rPr>
          <w:rFonts w:ascii="Arial" w:hAnsi="Arial" w:cs="Arial"/>
        </w:rPr>
      </w:pPr>
      <w:r w:rsidRPr="00AC2CC2">
        <w:rPr>
          <w:rFonts w:ascii="Arial" w:hAnsi="Arial" w:cs="Arial"/>
        </w:rPr>
        <w:t>We are looking for someone special for this role.  Someone who</w:t>
      </w:r>
      <w:r w:rsidR="00DC04AF" w:rsidRPr="00AC2CC2">
        <w:rPr>
          <w:rFonts w:ascii="Arial" w:hAnsi="Arial" w:cs="Arial"/>
        </w:rPr>
        <w:t xml:space="preserve"> is an exceptional leader and who has demonstratable leadership experience ideally within the charity, community or public sectors. </w:t>
      </w:r>
      <w:r w:rsidR="00AB6CE2" w:rsidRPr="00AC2CC2">
        <w:rPr>
          <w:rFonts w:ascii="Arial" w:hAnsi="Arial" w:cs="Arial"/>
        </w:rPr>
        <w:t xml:space="preserve">Experience within a football club environment would be </w:t>
      </w:r>
      <w:r w:rsidR="00610F06" w:rsidRPr="00AC2CC2">
        <w:rPr>
          <w:rFonts w:ascii="Arial" w:hAnsi="Arial" w:cs="Arial"/>
        </w:rPr>
        <w:t>great but</w:t>
      </w:r>
      <w:r w:rsidR="00AB6CE2" w:rsidRPr="00AC2CC2">
        <w:rPr>
          <w:rFonts w:ascii="Arial" w:hAnsi="Arial" w:cs="Arial"/>
        </w:rPr>
        <w:t xml:space="preserve"> isn’t essential. </w:t>
      </w:r>
    </w:p>
    <w:p w14:paraId="01D125D0" w14:textId="4582EA9D" w:rsidR="00DC04AF" w:rsidRPr="00AC2CC2" w:rsidRDefault="00DC04AF" w:rsidP="001B1CE5">
      <w:pPr>
        <w:rPr>
          <w:rFonts w:ascii="Arial" w:hAnsi="Arial" w:cs="Arial"/>
        </w:rPr>
      </w:pPr>
      <w:r w:rsidRPr="00AC2CC2">
        <w:rPr>
          <w:rFonts w:ascii="Arial" w:hAnsi="Arial" w:cs="Arial"/>
        </w:rPr>
        <w:t xml:space="preserve">You will need to have experience of income generation, and working with stakeholders from a diverse range of organisations to help further the work the Trust does, </w:t>
      </w:r>
      <w:r w:rsidR="00610F06">
        <w:rPr>
          <w:rFonts w:ascii="Arial" w:hAnsi="Arial" w:cs="Arial"/>
        </w:rPr>
        <w:t>building</w:t>
      </w:r>
      <w:r w:rsidRPr="00AC2CC2">
        <w:rPr>
          <w:rFonts w:ascii="Arial" w:hAnsi="Arial" w:cs="Arial"/>
        </w:rPr>
        <w:t xml:space="preserve"> on the success we have already delivered to the communities we support. </w:t>
      </w:r>
    </w:p>
    <w:p w14:paraId="713B8A61" w14:textId="4F707D25" w:rsidR="00DC04AF" w:rsidRDefault="00DC04AF" w:rsidP="001B1CE5">
      <w:pPr>
        <w:rPr>
          <w:rFonts w:ascii="Arial" w:hAnsi="Arial" w:cs="Arial"/>
        </w:rPr>
      </w:pPr>
      <w:r w:rsidRPr="00AC2CC2">
        <w:rPr>
          <w:rFonts w:ascii="Arial" w:hAnsi="Arial" w:cs="Arial"/>
        </w:rPr>
        <w:t>And finally, we need someone who has a passion for making a difference. Someone who can demonstrate how th</w:t>
      </w:r>
      <w:r w:rsidR="00165B6F" w:rsidRPr="00AC2CC2">
        <w:rPr>
          <w:rFonts w:ascii="Arial" w:hAnsi="Arial" w:cs="Arial"/>
        </w:rPr>
        <w:t>at</w:t>
      </w:r>
      <w:r w:rsidRPr="00AC2CC2">
        <w:rPr>
          <w:rFonts w:ascii="Arial" w:hAnsi="Arial" w:cs="Arial"/>
        </w:rPr>
        <w:t xml:space="preserve"> passion has already made a difference in previous roles, and someone who </w:t>
      </w:r>
      <w:r w:rsidR="00165B6F" w:rsidRPr="00AC2CC2">
        <w:rPr>
          <w:rFonts w:ascii="Arial" w:hAnsi="Arial" w:cs="Arial"/>
        </w:rPr>
        <w:t xml:space="preserve">will take the workforce on a continued journey to even more success. </w:t>
      </w:r>
    </w:p>
    <w:p w14:paraId="6D841072" w14:textId="34486A62" w:rsidR="004A7D00" w:rsidRPr="004A7D00" w:rsidRDefault="004A7D00" w:rsidP="001B1CE5">
      <w:pPr>
        <w:rPr>
          <w:rFonts w:ascii="Arial" w:hAnsi="Arial" w:cs="Arial"/>
          <w:b/>
          <w:bCs/>
        </w:rPr>
      </w:pPr>
      <w:r w:rsidRPr="004A7D00">
        <w:rPr>
          <w:rFonts w:ascii="Arial" w:hAnsi="Arial" w:cs="Arial"/>
          <w:b/>
          <w:bCs/>
        </w:rPr>
        <w:t>Salary: £52,000 to £59,661 for a 37 hour week</w:t>
      </w:r>
    </w:p>
    <w:sectPr w:rsidR="004A7D00" w:rsidRPr="004A7D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42BEE"/>
    <w:multiLevelType w:val="hybridMultilevel"/>
    <w:tmpl w:val="0A62A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115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5DA"/>
    <w:rsid w:val="00066871"/>
    <w:rsid w:val="0008398D"/>
    <w:rsid w:val="000D0107"/>
    <w:rsid w:val="00136E20"/>
    <w:rsid w:val="00165B6F"/>
    <w:rsid w:val="001726B3"/>
    <w:rsid w:val="001B1CE5"/>
    <w:rsid w:val="00431EC7"/>
    <w:rsid w:val="004377C3"/>
    <w:rsid w:val="004A7D00"/>
    <w:rsid w:val="004C0981"/>
    <w:rsid w:val="0051494C"/>
    <w:rsid w:val="00610F06"/>
    <w:rsid w:val="006319EC"/>
    <w:rsid w:val="006356C5"/>
    <w:rsid w:val="00662D14"/>
    <w:rsid w:val="00717CAC"/>
    <w:rsid w:val="007345DA"/>
    <w:rsid w:val="007B21A6"/>
    <w:rsid w:val="00803BBE"/>
    <w:rsid w:val="008F531F"/>
    <w:rsid w:val="00972C87"/>
    <w:rsid w:val="00AB6CE2"/>
    <w:rsid w:val="00AC2CC2"/>
    <w:rsid w:val="00AF7E72"/>
    <w:rsid w:val="00B3322D"/>
    <w:rsid w:val="00C800AD"/>
    <w:rsid w:val="00CB20E2"/>
    <w:rsid w:val="00CF440F"/>
    <w:rsid w:val="00DC04AF"/>
    <w:rsid w:val="00E00021"/>
    <w:rsid w:val="00F9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67E3B"/>
  <w15:chartTrackingRefBased/>
  <w15:docId w15:val="{BAFC7290-E257-4401-8027-147F8FFD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45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5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5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5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5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5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5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5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5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5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5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5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5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5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5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5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5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5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5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5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5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45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5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45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45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5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5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5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5D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B1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0b5e57-22b4-4d06-bbee-d73838550b4b">
      <Terms xmlns="http://schemas.microsoft.com/office/infopath/2007/PartnerControls"/>
    </lcf76f155ced4ddcb4097134ff3c332f>
    <TaxCatchAll xmlns="93e738ec-6a9a-40e8-a5fb-be58a42c06f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34A760740D53429CE7CF2CFD720247" ma:contentTypeVersion="13" ma:contentTypeDescription="Create a new document." ma:contentTypeScope="" ma:versionID="ea473439a2a0ebb14793a92ea4d3b8d6">
  <xsd:schema xmlns:xsd="http://www.w3.org/2001/XMLSchema" xmlns:xs="http://www.w3.org/2001/XMLSchema" xmlns:p="http://schemas.microsoft.com/office/2006/metadata/properties" xmlns:ns2="8c0b5e57-22b4-4d06-bbee-d73838550b4b" xmlns:ns3="93e738ec-6a9a-40e8-a5fb-be58a42c06f8" targetNamespace="http://schemas.microsoft.com/office/2006/metadata/properties" ma:root="true" ma:fieldsID="fdfd1f1f1a004a8522474ced23baaf3c" ns2:_="" ns3:_="">
    <xsd:import namespace="8c0b5e57-22b4-4d06-bbee-d73838550b4b"/>
    <xsd:import namespace="93e738ec-6a9a-40e8-a5fb-be58a42c06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b5e57-22b4-4d06-bbee-d73838550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24b7872-e6b7-47ca-8bae-c1165bca61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738ec-6a9a-40e8-a5fb-be58a42c06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6ca6fb-10e7-48ee-8563-fb3433e144a9}" ma:internalName="TaxCatchAll" ma:showField="CatchAllData" ma:web="93e738ec-6a9a-40e8-a5fb-be58a42c06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BB955A-961A-4DE9-AD49-0AF9C43D06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6FDD84-7BB5-4DFD-87BE-1E3B7C143BD3}">
  <ds:schemaRefs>
    <ds:schemaRef ds:uri="http://schemas.microsoft.com/office/2006/metadata/properties"/>
    <ds:schemaRef ds:uri="http://schemas.microsoft.com/office/infopath/2007/PartnerControls"/>
    <ds:schemaRef ds:uri="8c0b5e57-22b4-4d06-bbee-d73838550b4b"/>
    <ds:schemaRef ds:uri="93e738ec-6a9a-40e8-a5fb-be58a42c06f8"/>
  </ds:schemaRefs>
</ds:datastoreItem>
</file>

<file path=customXml/itemProps3.xml><?xml version="1.0" encoding="utf-8"?>
<ds:datastoreItem xmlns:ds="http://schemas.openxmlformats.org/officeDocument/2006/customXml" ds:itemID="{C46968BF-9A7F-4D1B-AD56-64BB0435CC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0b5e57-22b4-4d06-bbee-d73838550b4b"/>
    <ds:schemaRef ds:uri="93e738ec-6a9a-40e8-a5fb-be58a42c06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402</Words>
  <Characters>2237</Characters>
  <Application>Microsoft Office Word</Application>
  <DocSecurity>0</DocSecurity>
  <Lines>40</Lines>
  <Paragraphs>19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Rigby</dc:creator>
  <cp:keywords/>
  <dc:description/>
  <cp:lastModifiedBy>Dave Rigby</cp:lastModifiedBy>
  <cp:revision>28</cp:revision>
  <dcterms:created xsi:type="dcterms:W3CDTF">2026-02-06T07:56:00Z</dcterms:created>
  <dcterms:modified xsi:type="dcterms:W3CDTF">2026-02-09T08:31:00Z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0x010100A634A760740D53429CE7CF2CFD720247</vt:lpwstr>
  </property>
  <property fmtid="{D5CDD505-2E9C-101B-9397-08002B2CF9AE}" pid="3" name="MediaServiceImageTags">
    <vt:lpwstr/>
  </property>
</Properties>
</file>