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A5B90" w14:textId="1571228B" w:rsidR="008B76E3" w:rsidRPr="002A4617" w:rsidRDefault="00684846" w:rsidP="002A4617">
      <w:pPr>
        <w:spacing w:before="44"/>
        <w:ind w:left="2400"/>
        <w:rPr>
          <w:b/>
          <w:sz w:val="28"/>
        </w:rPr>
      </w:pPr>
      <w:r>
        <w:rPr>
          <w:b/>
          <w:sz w:val="28"/>
        </w:rPr>
        <w:t xml:space="preserve">Job </w:t>
      </w:r>
      <w:r w:rsidRPr="002A4617">
        <w:rPr>
          <w:bCs/>
          <w:sz w:val="28"/>
        </w:rPr>
        <w:t xml:space="preserve">Description </w:t>
      </w:r>
      <w:r w:rsidR="000B5AA9" w:rsidRPr="002A4617">
        <w:rPr>
          <w:bCs/>
          <w:sz w:val="28"/>
        </w:rPr>
        <w:t>Lead Foundation Phase</w:t>
      </w:r>
    </w:p>
    <w:p w14:paraId="7E05B6A6" w14:textId="533C893D" w:rsidR="002D4BE1" w:rsidRDefault="002D4BE1" w:rsidP="00103A6D">
      <w:pPr>
        <w:pStyle w:val="Heading1"/>
        <w:spacing w:before="52"/>
        <w:ind w:left="0"/>
        <w:rPr>
          <w:bCs w:val="0"/>
          <w:sz w:val="28"/>
          <w:szCs w:val="22"/>
        </w:rPr>
      </w:pPr>
    </w:p>
    <w:p w14:paraId="3F1776A2" w14:textId="77777777" w:rsidR="000B5AA9" w:rsidRDefault="000B5AA9" w:rsidP="000B5AA9">
      <w:pPr>
        <w:pStyle w:val="Heading1"/>
        <w:spacing w:before="52"/>
        <w:ind w:left="0"/>
        <w:jc w:val="center"/>
      </w:pPr>
    </w:p>
    <w:tbl>
      <w:tblPr>
        <w:tblW w:w="0" w:type="auto"/>
        <w:tblInd w:w="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7"/>
        <w:gridCol w:w="8558"/>
      </w:tblGrid>
      <w:tr w:rsidR="008B76E3" w14:paraId="479EE3B9" w14:textId="77777777">
        <w:trPr>
          <w:trHeight w:val="340"/>
        </w:trPr>
        <w:tc>
          <w:tcPr>
            <w:tcW w:w="1457" w:type="dxa"/>
          </w:tcPr>
          <w:p w14:paraId="022EFE18" w14:textId="77777777" w:rsidR="008B76E3" w:rsidRDefault="00684846">
            <w:pPr>
              <w:pStyle w:val="TableParagraph"/>
              <w:spacing w:before="68" w:line="252" w:lineRule="exact"/>
            </w:pPr>
            <w:r>
              <w:t>Job Title</w:t>
            </w:r>
          </w:p>
        </w:tc>
        <w:tc>
          <w:tcPr>
            <w:tcW w:w="8558" w:type="dxa"/>
          </w:tcPr>
          <w:p w14:paraId="5FD69F01" w14:textId="75EC9714" w:rsidR="008B76E3" w:rsidRDefault="000B5AA9">
            <w:pPr>
              <w:pStyle w:val="TableParagraph"/>
              <w:spacing w:before="68" w:line="252" w:lineRule="exact"/>
            </w:pPr>
            <w:r w:rsidRPr="000B5AA9">
              <w:t>Lead Foundation Phase</w:t>
            </w:r>
            <w:r w:rsidR="00A6426F">
              <w:t xml:space="preserve"> </w:t>
            </w:r>
            <w:r w:rsidR="002A4617">
              <w:t>U8 – U12</w:t>
            </w:r>
          </w:p>
        </w:tc>
      </w:tr>
      <w:tr w:rsidR="008B76E3" w14:paraId="6E74A00C" w14:textId="77777777">
        <w:trPr>
          <w:trHeight w:val="340"/>
        </w:trPr>
        <w:tc>
          <w:tcPr>
            <w:tcW w:w="1457" w:type="dxa"/>
          </w:tcPr>
          <w:p w14:paraId="35931270" w14:textId="77777777" w:rsidR="008B76E3" w:rsidRDefault="00684846">
            <w:pPr>
              <w:pStyle w:val="TableParagraph"/>
              <w:spacing w:before="68" w:line="252" w:lineRule="exact"/>
            </w:pPr>
            <w:r>
              <w:t>Reports to</w:t>
            </w:r>
          </w:p>
        </w:tc>
        <w:tc>
          <w:tcPr>
            <w:tcW w:w="8558" w:type="dxa"/>
          </w:tcPr>
          <w:p w14:paraId="6637318B" w14:textId="77777777" w:rsidR="008B76E3" w:rsidRDefault="00684846">
            <w:pPr>
              <w:pStyle w:val="TableParagraph"/>
              <w:spacing w:before="68" w:line="252" w:lineRule="exact"/>
            </w:pPr>
            <w:r>
              <w:t>Academy Manager and Head of Coaching</w:t>
            </w:r>
          </w:p>
        </w:tc>
      </w:tr>
      <w:tr w:rsidR="008B76E3" w14:paraId="66D54722" w14:textId="77777777">
        <w:trPr>
          <w:trHeight w:val="1360"/>
        </w:trPr>
        <w:tc>
          <w:tcPr>
            <w:tcW w:w="1457" w:type="dxa"/>
          </w:tcPr>
          <w:p w14:paraId="0B2CE48C" w14:textId="77777777" w:rsidR="008B76E3" w:rsidRDefault="008B76E3">
            <w:pPr>
              <w:pStyle w:val="TableParagraph"/>
              <w:ind w:left="0"/>
              <w:rPr>
                <w:b/>
              </w:rPr>
            </w:pPr>
          </w:p>
          <w:p w14:paraId="54488FD2" w14:textId="77777777" w:rsidR="008B76E3" w:rsidRDefault="008B76E3">
            <w:pPr>
              <w:pStyle w:val="TableParagraph"/>
              <w:spacing w:before="3"/>
              <w:ind w:left="0"/>
              <w:rPr>
                <w:b/>
                <w:sz w:val="25"/>
              </w:rPr>
            </w:pPr>
          </w:p>
          <w:p w14:paraId="7EC257A2" w14:textId="77777777" w:rsidR="008B76E3" w:rsidRDefault="00684846">
            <w:pPr>
              <w:pStyle w:val="TableParagraph"/>
            </w:pPr>
            <w:r>
              <w:t>Key Contacts</w:t>
            </w:r>
          </w:p>
        </w:tc>
        <w:tc>
          <w:tcPr>
            <w:tcW w:w="8558" w:type="dxa"/>
          </w:tcPr>
          <w:p w14:paraId="00A8D4B9" w14:textId="77777777" w:rsidR="008B76E3" w:rsidRDefault="00684846">
            <w:pPr>
              <w:pStyle w:val="TableParagraph"/>
              <w:spacing w:before="68" w:line="304" w:lineRule="auto"/>
              <w:ind w:right="865"/>
            </w:pPr>
            <w:r>
              <w:t xml:space="preserve">Internal - Academy Manager, Head of Coaching, Multi-Disciplinary Team, Lead Phase </w:t>
            </w:r>
            <w:r w:rsidR="00F9164B">
              <w:t>C</w:t>
            </w:r>
            <w:r>
              <w:t>oaches, Coaches, Players, Parents.</w:t>
            </w:r>
          </w:p>
          <w:p w14:paraId="67F55BDA" w14:textId="77777777" w:rsidR="008B76E3" w:rsidRDefault="00684846">
            <w:pPr>
              <w:pStyle w:val="TableParagraph"/>
              <w:spacing w:line="266" w:lineRule="exact"/>
            </w:pPr>
            <w:r>
              <w:t>External – Other Football League and Premier League clubs and staff, local FA, grass roots</w:t>
            </w:r>
          </w:p>
          <w:p w14:paraId="4AD19F33" w14:textId="77777777" w:rsidR="008B76E3" w:rsidRDefault="00684846">
            <w:pPr>
              <w:pStyle w:val="TableParagraph"/>
              <w:spacing w:before="73" w:line="252" w:lineRule="exact"/>
            </w:pPr>
            <w:r>
              <w:t>clubs, schools, partner organisations, FAYCD,</w:t>
            </w:r>
          </w:p>
        </w:tc>
      </w:tr>
      <w:tr w:rsidR="008B76E3" w14:paraId="3F70A0D3" w14:textId="77777777">
        <w:trPr>
          <w:trHeight w:val="679"/>
        </w:trPr>
        <w:tc>
          <w:tcPr>
            <w:tcW w:w="1457" w:type="dxa"/>
          </w:tcPr>
          <w:p w14:paraId="1F16DADD" w14:textId="77777777" w:rsidR="008B76E3" w:rsidRDefault="008B76E3">
            <w:pPr>
              <w:pStyle w:val="TableParagraph"/>
              <w:spacing w:before="7"/>
              <w:ind w:left="0"/>
              <w:rPr>
                <w:b/>
                <w:sz w:val="19"/>
              </w:rPr>
            </w:pPr>
          </w:p>
          <w:p w14:paraId="4AD71F42" w14:textId="77777777" w:rsidR="008B76E3" w:rsidRDefault="00684846">
            <w:pPr>
              <w:pStyle w:val="TableParagraph"/>
            </w:pPr>
            <w:r>
              <w:t>Location</w:t>
            </w:r>
          </w:p>
        </w:tc>
        <w:tc>
          <w:tcPr>
            <w:tcW w:w="8558" w:type="dxa"/>
          </w:tcPr>
          <w:p w14:paraId="39D7120D" w14:textId="4FFEFFA3" w:rsidR="00F9164B" w:rsidRDefault="00684846" w:rsidP="00F9164B">
            <w:pPr>
              <w:pStyle w:val="TableParagraph"/>
              <w:spacing w:before="7" w:line="338" w:lineRule="exact"/>
              <w:ind w:right="437"/>
            </w:pPr>
            <w:r>
              <w:t xml:space="preserve">Based primarily at our Training </w:t>
            </w:r>
            <w:r w:rsidR="00F9164B">
              <w:t xml:space="preserve">location in Sheffield and the </w:t>
            </w:r>
            <w:r w:rsidR="00A6426F">
              <w:t xml:space="preserve">Football </w:t>
            </w:r>
            <w:r w:rsidR="00F9164B">
              <w:t xml:space="preserve">Stadium in Rotherham </w:t>
            </w:r>
          </w:p>
          <w:p w14:paraId="0ADC45DB" w14:textId="77777777" w:rsidR="008B76E3" w:rsidRDefault="00684846" w:rsidP="00F9164B">
            <w:pPr>
              <w:pStyle w:val="TableParagraph"/>
              <w:spacing w:before="7" w:line="338" w:lineRule="exact"/>
              <w:ind w:right="437"/>
            </w:pPr>
            <w:r>
              <w:t>Other travel will be required to meet the demands of the role.</w:t>
            </w:r>
          </w:p>
        </w:tc>
      </w:tr>
      <w:tr w:rsidR="008B76E3" w14:paraId="436919F0" w14:textId="77777777">
        <w:trPr>
          <w:trHeight w:val="1015"/>
        </w:trPr>
        <w:tc>
          <w:tcPr>
            <w:tcW w:w="1457" w:type="dxa"/>
          </w:tcPr>
          <w:p w14:paraId="5ED69651" w14:textId="77777777" w:rsidR="008B76E3" w:rsidRDefault="008B76E3">
            <w:pPr>
              <w:pStyle w:val="TableParagraph"/>
              <w:ind w:left="0"/>
              <w:rPr>
                <w:b/>
              </w:rPr>
            </w:pPr>
          </w:p>
          <w:p w14:paraId="69518F32" w14:textId="77777777" w:rsidR="008B76E3" w:rsidRDefault="008B76E3">
            <w:pPr>
              <w:pStyle w:val="TableParagraph"/>
              <w:spacing w:before="7"/>
              <w:ind w:left="0"/>
              <w:rPr>
                <w:b/>
              </w:rPr>
            </w:pPr>
          </w:p>
          <w:p w14:paraId="78EF4EF9" w14:textId="77777777" w:rsidR="008B76E3" w:rsidRDefault="00684846">
            <w:pPr>
              <w:pStyle w:val="TableParagraph"/>
              <w:spacing w:before="1"/>
            </w:pPr>
            <w:r>
              <w:t>Hours</w:t>
            </w:r>
          </w:p>
        </w:tc>
        <w:tc>
          <w:tcPr>
            <w:tcW w:w="8558" w:type="dxa"/>
          </w:tcPr>
          <w:p w14:paraId="0FB5902F" w14:textId="77777777" w:rsidR="008B76E3" w:rsidRDefault="00684846">
            <w:pPr>
              <w:pStyle w:val="TableParagraph"/>
              <w:spacing w:before="2" w:line="340" w:lineRule="exact"/>
              <w:ind w:right="396"/>
              <w:jc w:val="both"/>
            </w:pPr>
            <w:r>
              <w:t xml:space="preserve">Minimum of 40 hours per week. </w:t>
            </w:r>
            <w:r w:rsidR="00F9164B">
              <w:t xml:space="preserve"> </w:t>
            </w:r>
            <w:r>
              <w:t>Due to the nature of the post evening and weekend work will be necessary as per the demands of the job and is likely to be changeable on a weekly basis. Candidates are therefore required to be flexible.</w:t>
            </w:r>
          </w:p>
        </w:tc>
      </w:tr>
      <w:tr w:rsidR="008B76E3" w14:paraId="19DBB352" w14:textId="77777777">
        <w:trPr>
          <w:trHeight w:val="675"/>
        </w:trPr>
        <w:tc>
          <w:tcPr>
            <w:tcW w:w="1457" w:type="dxa"/>
          </w:tcPr>
          <w:p w14:paraId="3214F53D" w14:textId="77777777" w:rsidR="008B76E3" w:rsidRDefault="008B76E3">
            <w:pPr>
              <w:pStyle w:val="TableParagraph"/>
              <w:spacing w:before="8"/>
              <w:ind w:left="0"/>
              <w:rPr>
                <w:b/>
                <w:sz w:val="16"/>
              </w:rPr>
            </w:pPr>
          </w:p>
          <w:p w14:paraId="6910F1F6" w14:textId="77777777" w:rsidR="008B76E3" w:rsidRDefault="00684846">
            <w:pPr>
              <w:pStyle w:val="TableParagraph"/>
              <w:spacing w:before="1"/>
            </w:pPr>
            <w:r>
              <w:t>Salary</w:t>
            </w:r>
          </w:p>
        </w:tc>
        <w:tc>
          <w:tcPr>
            <w:tcW w:w="8558" w:type="dxa"/>
          </w:tcPr>
          <w:p w14:paraId="2D93CAE6" w14:textId="45C07BA6" w:rsidR="008B76E3" w:rsidRDefault="008B76E3">
            <w:pPr>
              <w:pStyle w:val="TableParagraph"/>
              <w:spacing w:before="72" w:line="252" w:lineRule="exact"/>
            </w:pPr>
          </w:p>
        </w:tc>
      </w:tr>
      <w:tr w:rsidR="008B76E3" w14:paraId="1153E926" w14:textId="77777777">
        <w:trPr>
          <w:trHeight w:val="2148"/>
        </w:trPr>
        <w:tc>
          <w:tcPr>
            <w:tcW w:w="1457" w:type="dxa"/>
          </w:tcPr>
          <w:p w14:paraId="1C7B1B7F" w14:textId="77777777" w:rsidR="008B76E3" w:rsidRDefault="008B76E3">
            <w:pPr>
              <w:pStyle w:val="TableParagraph"/>
              <w:ind w:left="0"/>
              <w:rPr>
                <w:b/>
              </w:rPr>
            </w:pPr>
          </w:p>
          <w:p w14:paraId="39DA8E49" w14:textId="77777777" w:rsidR="008B76E3" w:rsidRDefault="008B76E3">
            <w:pPr>
              <w:pStyle w:val="TableParagraph"/>
              <w:ind w:left="0"/>
              <w:rPr>
                <w:b/>
              </w:rPr>
            </w:pPr>
          </w:p>
          <w:p w14:paraId="10915460" w14:textId="77777777" w:rsidR="008B76E3" w:rsidRDefault="008B76E3">
            <w:pPr>
              <w:pStyle w:val="TableParagraph"/>
              <w:spacing w:before="9"/>
              <w:ind w:left="0"/>
              <w:rPr>
                <w:b/>
                <w:sz w:val="21"/>
              </w:rPr>
            </w:pPr>
          </w:p>
          <w:p w14:paraId="325E8FC9" w14:textId="77777777" w:rsidR="008B76E3" w:rsidRDefault="00684846">
            <w:pPr>
              <w:pStyle w:val="TableParagraph"/>
              <w:spacing w:line="302" w:lineRule="auto"/>
              <w:ind w:right="354"/>
            </w:pPr>
            <w:r>
              <w:t>Purpose of the Role</w:t>
            </w:r>
          </w:p>
        </w:tc>
        <w:tc>
          <w:tcPr>
            <w:tcW w:w="8558" w:type="dxa"/>
          </w:tcPr>
          <w:p w14:paraId="70BEF299" w14:textId="77777777" w:rsidR="008B76E3" w:rsidRDefault="00684846">
            <w:pPr>
              <w:pStyle w:val="TableParagraph"/>
              <w:ind w:right="321"/>
            </w:pPr>
            <w:r>
              <w:t>Working closely with the Academy Manager, the Head of Coaching, and all other key contacts, the post-holder will manage the logistical and operational delivery of the Youth Development Phase in line with the club’s Academy Philosophy and the Academy Performance Plan, and take lead responsibility for ensuring the core KPI’s of the phase and EPPP are effectively delivered, measured, assessed, and achieved.</w:t>
            </w:r>
          </w:p>
          <w:p w14:paraId="686DDCF4" w14:textId="77777777" w:rsidR="008B76E3" w:rsidRDefault="008B76E3">
            <w:pPr>
              <w:pStyle w:val="TableParagraph"/>
              <w:spacing w:before="7"/>
              <w:ind w:left="0"/>
              <w:rPr>
                <w:b/>
                <w:sz w:val="21"/>
              </w:rPr>
            </w:pPr>
          </w:p>
          <w:p w14:paraId="59C262C4" w14:textId="77777777" w:rsidR="008B76E3" w:rsidRDefault="00684846">
            <w:pPr>
              <w:pStyle w:val="TableParagraph"/>
              <w:spacing w:line="270" w:lineRule="atLeast"/>
              <w:ind w:right="288"/>
            </w:pPr>
            <w:r>
              <w:t>In addition, the role requires the candidate to regularly coach the players and teams within the phase as well as achieving key recruitment targets.</w:t>
            </w:r>
          </w:p>
        </w:tc>
      </w:tr>
    </w:tbl>
    <w:p w14:paraId="5B241884" w14:textId="77777777" w:rsidR="008B76E3" w:rsidRDefault="008B76E3">
      <w:pPr>
        <w:spacing w:line="270" w:lineRule="atLeast"/>
        <w:sectPr w:rsidR="008B76E3">
          <w:type w:val="continuous"/>
          <w:pgSz w:w="11910" w:h="16840"/>
          <w:pgMar w:top="1420" w:right="560" w:bottom="280" w:left="1040" w:header="720" w:footer="720" w:gutter="0"/>
          <w:cols w:space="720"/>
        </w:sectPr>
      </w:pPr>
    </w:p>
    <w:p w14:paraId="12CD6542" w14:textId="77777777" w:rsidR="008B76E3" w:rsidRDefault="00684846">
      <w:pPr>
        <w:spacing w:before="41"/>
        <w:ind w:left="400"/>
        <w:rPr>
          <w:b/>
          <w:sz w:val="24"/>
        </w:rPr>
      </w:pPr>
      <w:r>
        <w:rPr>
          <w:b/>
          <w:sz w:val="24"/>
        </w:rPr>
        <w:lastRenderedPageBreak/>
        <w:t>Main Roles and Responsibilities</w:t>
      </w:r>
    </w:p>
    <w:tbl>
      <w:tblPr>
        <w:tblW w:w="0" w:type="auto"/>
        <w:tblInd w:w="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93"/>
        <w:gridCol w:w="1136"/>
        <w:gridCol w:w="1133"/>
      </w:tblGrid>
      <w:tr w:rsidR="008E5FE5" w:rsidRPr="006D554C" w14:paraId="77C96D41" w14:textId="77777777" w:rsidTr="00851206">
        <w:trPr>
          <w:trHeight w:val="618"/>
        </w:trPr>
        <w:tc>
          <w:tcPr>
            <w:tcW w:w="7593" w:type="dxa"/>
          </w:tcPr>
          <w:p w14:paraId="44042BD1" w14:textId="77777777" w:rsidR="008E5FE5" w:rsidRPr="006D554C" w:rsidRDefault="008E5FE5" w:rsidP="00851206">
            <w:pPr>
              <w:rPr>
                <w:rFonts w:asciiTheme="minorHAnsi" w:eastAsia="Times New Roman" w:hAnsiTheme="minorHAnsi" w:cstheme="minorHAnsi"/>
                <w:bCs/>
              </w:rPr>
            </w:pPr>
            <w:r w:rsidRPr="006D554C">
              <w:rPr>
                <w:rFonts w:asciiTheme="minorHAnsi" w:hAnsiTheme="minorHAnsi" w:cstheme="minorHAnsi"/>
              </w:rPr>
              <w:t xml:space="preserve">Equal Opportunities and Safeguarding: </w:t>
            </w:r>
            <w:r w:rsidRPr="006D554C">
              <w:rPr>
                <w:rFonts w:asciiTheme="minorHAnsi" w:hAnsiTheme="minorHAnsi" w:cstheme="minorHAnsi"/>
              </w:rPr>
              <w:br/>
            </w:r>
            <w:r w:rsidRPr="006D554C">
              <w:rPr>
                <w:rFonts w:asciiTheme="minorHAnsi" w:hAnsiTheme="minorHAnsi" w:cstheme="minorHAnsi"/>
              </w:rPr>
              <w:br/>
            </w:r>
            <w:r w:rsidRPr="006D554C">
              <w:rPr>
                <w:rFonts w:asciiTheme="minorHAnsi" w:eastAsia="Times New Roman" w:hAnsiTheme="minorHAnsi" w:cstheme="minorHAnsi"/>
                <w:bCs/>
              </w:rPr>
              <w:t>Equal Opportunities:</w:t>
            </w:r>
          </w:p>
          <w:p w14:paraId="6F11CB96" w14:textId="77777777" w:rsidR="008E5FE5" w:rsidRPr="006D554C" w:rsidRDefault="008E5FE5" w:rsidP="00851206">
            <w:pPr>
              <w:rPr>
                <w:rFonts w:asciiTheme="minorHAnsi" w:eastAsia="Times New Roman" w:hAnsiTheme="minorHAnsi" w:cstheme="minorHAnsi"/>
                <w:bCs/>
              </w:rPr>
            </w:pPr>
          </w:p>
          <w:p w14:paraId="18BC3175" w14:textId="77777777" w:rsidR="008E5FE5" w:rsidRPr="006D554C" w:rsidRDefault="008E5FE5" w:rsidP="00851206">
            <w:pPr>
              <w:rPr>
                <w:rFonts w:asciiTheme="minorHAnsi" w:eastAsia="Times New Roman" w:hAnsiTheme="minorHAnsi" w:cstheme="minorHAnsi"/>
                <w:bCs/>
              </w:rPr>
            </w:pPr>
            <w:r w:rsidRPr="006D554C">
              <w:rPr>
                <w:rFonts w:asciiTheme="minorHAnsi" w:eastAsia="Times New Roman" w:hAnsiTheme="minorHAnsi" w:cstheme="minorHAnsi"/>
                <w:bCs/>
              </w:rPr>
              <w:t>The post holder’s duties must be carried out in compliance with the Club’s Equal Opportunities Policy, with the Health and Safety at Work Act 1974 and subsequent Health and Safety Legislation.</w:t>
            </w:r>
          </w:p>
          <w:p w14:paraId="06C201A4" w14:textId="77777777" w:rsidR="008E5FE5" w:rsidRPr="006D554C" w:rsidRDefault="008E5FE5" w:rsidP="00851206">
            <w:pPr>
              <w:rPr>
                <w:rFonts w:asciiTheme="minorHAnsi" w:eastAsia="Times New Roman" w:hAnsiTheme="minorHAnsi" w:cstheme="minorHAnsi"/>
                <w:bCs/>
              </w:rPr>
            </w:pPr>
          </w:p>
          <w:p w14:paraId="5BC5A387" w14:textId="77777777" w:rsidR="008E5FE5" w:rsidRPr="006D554C" w:rsidRDefault="008E5FE5" w:rsidP="00851206">
            <w:pPr>
              <w:rPr>
                <w:rFonts w:asciiTheme="minorHAnsi" w:eastAsia="Times New Roman" w:hAnsiTheme="minorHAnsi" w:cstheme="minorHAnsi"/>
                <w:bCs/>
              </w:rPr>
            </w:pPr>
            <w:r w:rsidRPr="006D554C">
              <w:rPr>
                <w:rFonts w:asciiTheme="minorHAnsi" w:eastAsia="Times New Roman" w:hAnsiTheme="minorHAnsi" w:cstheme="minorHAnsi"/>
                <w:bCs/>
              </w:rPr>
              <w:t>Rotherham United is an equal opportunities employer and a signatory to the new FA Football Leadership Diversity Code and all applicants for employment will be given equal opportunities irrespective of sex, age, race, religion or belief, marriage or civil partnership, disability, sexual orientation, gender reassignment, pregnancy or maternity, ethnic or national origin.</w:t>
            </w:r>
          </w:p>
          <w:p w14:paraId="481F5FAA" w14:textId="77777777" w:rsidR="008E5FE5" w:rsidRPr="006D554C" w:rsidRDefault="008E5FE5" w:rsidP="00851206">
            <w:pPr>
              <w:rPr>
                <w:rFonts w:asciiTheme="minorHAnsi" w:eastAsia="Times New Roman" w:hAnsiTheme="minorHAnsi" w:cstheme="minorHAnsi"/>
                <w:bCs/>
              </w:rPr>
            </w:pPr>
          </w:p>
          <w:p w14:paraId="76A5CCA1" w14:textId="77777777" w:rsidR="008E5FE5" w:rsidRPr="006D554C" w:rsidRDefault="008E5FE5" w:rsidP="00851206">
            <w:pPr>
              <w:rPr>
                <w:rFonts w:asciiTheme="minorHAnsi" w:eastAsia="Times New Roman" w:hAnsiTheme="minorHAnsi" w:cstheme="minorHAnsi"/>
                <w:bCs/>
              </w:rPr>
            </w:pPr>
            <w:r w:rsidRPr="006D554C">
              <w:rPr>
                <w:rFonts w:asciiTheme="minorHAnsi" w:eastAsia="Times New Roman" w:hAnsiTheme="minorHAnsi" w:cstheme="minorHAnsi"/>
                <w:bCs/>
              </w:rPr>
              <w:t>These duties and responsibilities should be regarded as neither exclusive nor exhaustive and the post holder may be required to undertake other reasonably determined duties and responsibilities within Rotherham United Football Club, commensurate with the post without changing the character of the post. This post will require a Disclosure &amp; Barring Service (DBS) enhanced Criminal Records Check (CRC) check with a barred list check. The applicant may be required to submit a CRC application if they do not hold and FA CRC Certificate. This post is exempt from the Rehabilitation of Offenders Act (1974). Information on all convictions including spent convictions must be declared, in line with the new Government Filtering System.</w:t>
            </w:r>
          </w:p>
          <w:p w14:paraId="51A82E74" w14:textId="77777777" w:rsidR="008E5FE5" w:rsidRPr="006D554C" w:rsidRDefault="008E5FE5" w:rsidP="00851206">
            <w:pPr>
              <w:rPr>
                <w:rFonts w:asciiTheme="minorHAnsi" w:eastAsia="Times New Roman" w:hAnsiTheme="minorHAnsi" w:cstheme="minorHAnsi"/>
                <w:bCs/>
              </w:rPr>
            </w:pPr>
          </w:p>
          <w:p w14:paraId="3C0AFC9F" w14:textId="77777777" w:rsidR="008E5FE5" w:rsidRPr="006D554C" w:rsidRDefault="008E5FE5" w:rsidP="00851206">
            <w:pPr>
              <w:rPr>
                <w:rFonts w:asciiTheme="minorHAnsi" w:eastAsia="Times New Roman" w:hAnsiTheme="minorHAnsi" w:cstheme="minorHAnsi"/>
                <w:bCs/>
              </w:rPr>
            </w:pPr>
            <w:r w:rsidRPr="006D554C">
              <w:rPr>
                <w:rFonts w:asciiTheme="minorHAnsi" w:eastAsia="Times New Roman" w:hAnsiTheme="minorHAnsi" w:cstheme="minorHAnsi"/>
                <w:bCs/>
              </w:rPr>
              <w:t>Rotherham United takes safeguarding very seriously and is committed to ensuring that all children and adults at risk are safeguarded at all times when engaging in Club activities or services. The club has numerous safeguarding policies and best practice guidelines to support this and expects all employees to adopt such policies and practices at all times.</w:t>
            </w:r>
          </w:p>
          <w:p w14:paraId="0C8A297F" w14:textId="77777777" w:rsidR="008E5FE5" w:rsidRPr="006D554C" w:rsidRDefault="008E5FE5" w:rsidP="00851206">
            <w:pPr>
              <w:rPr>
                <w:rFonts w:asciiTheme="minorHAnsi" w:eastAsia="Times New Roman" w:hAnsiTheme="minorHAnsi" w:cstheme="minorHAnsi"/>
                <w:bCs/>
              </w:rPr>
            </w:pPr>
          </w:p>
          <w:p w14:paraId="2B66966C" w14:textId="77777777" w:rsidR="008E5FE5" w:rsidRPr="006D554C" w:rsidRDefault="008E5FE5" w:rsidP="00851206">
            <w:pPr>
              <w:rPr>
                <w:rFonts w:asciiTheme="minorHAnsi" w:eastAsia="Times New Roman" w:hAnsiTheme="minorHAnsi" w:cstheme="minorHAnsi"/>
                <w:bCs/>
              </w:rPr>
            </w:pPr>
            <w:r w:rsidRPr="006D554C">
              <w:rPr>
                <w:rFonts w:asciiTheme="minorHAnsi" w:eastAsia="Times New Roman" w:hAnsiTheme="minorHAnsi" w:cstheme="minorHAnsi"/>
                <w:bCs/>
              </w:rPr>
              <w:t>The club adheres to strict guidelines, policies and procedures when recruiting staff who work with children and/or adults at risk and is committed to ensuring staff receive appropriate safeguarding training suitable to their role/s. Successful applicants are expected to share the club’s approach to safeguarding at all times.</w:t>
            </w:r>
          </w:p>
          <w:p w14:paraId="19A58A4C" w14:textId="77777777" w:rsidR="008E5FE5" w:rsidRPr="006D554C" w:rsidRDefault="008E5FE5" w:rsidP="00851206">
            <w:pPr>
              <w:rPr>
                <w:rFonts w:asciiTheme="minorHAnsi" w:eastAsia="Times New Roman" w:hAnsiTheme="minorHAnsi" w:cstheme="minorHAnsi"/>
                <w:bCs/>
              </w:rPr>
            </w:pPr>
          </w:p>
          <w:p w14:paraId="7EB75002" w14:textId="77777777" w:rsidR="008E5FE5" w:rsidRPr="006D554C" w:rsidRDefault="008E5FE5" w:rsidP="00851206">
            <w:pPr>
              <w:rPr>
                <w:rFonts w:asciiTheme="minorHAnsi" w:eastAsia="Times New Roman" w:hAnsiTheme="minorHAnsi" w:cstheme="minorHAnsi"/>
                <w:bCs/>
              </w:rPr>
            </w:pPr>
            <w:r w:rsidRPr="006D554C">
              <w:rPr>
                <w:rFonts w:asciiTheme="minorHAnsi" w:eastAsia="Times New Roman" w:hAnsiTheme="minorHAnsi" w:cstheme="minorHAnsi"/>
                <w:bCs/>
              </w:rPr>
              <w:t>If you wish to see our Candidate Privacy Notice please visit https://www.themillers.co.uk/club/club-policies/</w:t>
            </w:r>
          </w:p>
          <w:p w14:paraId="59856B17" w14:textId="77777777" w:rsidR="008E5FE5" w:rsidRPr="006D554C" w:rsidRDefault="008E5FE5" w:rsidP="00851206">
            <w:pPr>
              <w:rPr>
                <w:rFonts w:asciiTheme="minorHAnsi" w:eastAsia="Times New Roman" w:hAnsiTheme="minorHAnsi" w:cstheme="minorHAnsi"/>
                <w:bCs/>
              </w:rPr>
            </w:pPr>
          </w:p>
          <w:p w14:paraId="6E6A2FB0" w14:textId="77777777" w:rsidR="008E5FE5" w:rsidRPr="006D554C" w:rsidRDefault="008E5FE5" w:rsidP="00851206">
            <w:pPr>
              <w:rPr>
                <w:rFonts w:asciiTheme="minorHAnsi" w:eastAsia="Times New Roman" w:hAnsiTheme="minorHAnsi" w:cstheme="minorHAnsi"/>
                <w:bCs/>
              </w:rPr>
            </w:pPr>
            <w:r w:rsidRPr="006D554C">
              <w:rPr>
                <w:rFonts w:asciiTheme="minorHAnsi" w:eastAsia="Times New Roman" w:hAnsiTheme="minorHAnsi" w:cstheme="minorHAnsi"/>
                <w:bCs/>
              </w:rPr>
              <w:t>Employment is subject to the provision of proof of eligibility to work in the UK.</w:t>
            </w:r>
          </w:p>
          <w:p w14:paraId="7AB46713" w14:textId="77777777" w:rsidR="008E5FE5" w:rsidRPr="006D554C" w:rsidRDefault="008E5FE5" w:rsidP="00851206">
            <w:pPr>
              <w:pStyle w:val="TableParagraph"/>
              <w:spacing w:line="265" w:lineRule="exact"/>
              <w:rPr>
                <w:rFonts w:asciiTheme="minorHAnsi" w:hAnsiTheme="minorHAnsi" w:cstheme="minorHAnsi"/>
              </w:rPr>
            </w:pPr>
          </w:p>
        </w:tc>
        <w:tc>
          <w:tcPr>
            <w:tcW w:w="1136" w:type="dxa"/>
          </w:tcPr>
          <w:p w14:paraId="75E332B8" w14:textId="77777777" w:rsidR="008E5FE5" w:rsidRPr="006D554C" w:rsidRDefault="008E5FE5" w:rsidP="00851206">
            <w:pPr>
              <w:pStyle w:val="TableParagraph"/>
              <w:spacing w:before="179"/>
              <w:ind w:left="0" w:right="503"/>
              <w:jc w:val="right"/>
              <w:rPr>
                <w:rFonts w:asciiTheme="minorHAnsi" w:hAnsiTheme="minorHAnsi" w:cstheme="minorHAnsi"/>
              </w:rPr>
            </w:pPr>
            <w:r w:rsidRPr="006D554C">
              <w:rPr>
                <w:rFonts w:asciiTheme="minorHAnsi" w:hAnsiTheme="minorHAnsi" w:cstheme="minorHAnsi"/>
              </w:rPr>
              <w:t>√</w:t>
            </w:r>
          </w:p>
          <w:p w14:paraId="281DAF90" w14:textId="77777777" w:rsidR="008E5FE5" w:rsidRPr="006D554C" w:rsidRDefault="008E5FE5" w:rsidP="00851206">
            <w:pPr>
              <w:pStyle w:val="TableParagraph"/>
              <w:spacing w:before="179"/>
              <w:ind w:left="0" w:right="503"/>
              <w:jc w:val="right"/>
              <w:rPr>
                <w:rFonts w:asciiTheme="minorHAnsi" w:hAnsiTheme="minorHAnsi" w:cstheme="minorHAnsi"/>
              </w:rPr>
            </w:pPr>
          </w:p>
          <w:p w14:paraId="15E4DE63" w14:textId="77777777" w:rsidR="008E5FE5" w:rsidRPr="006D554C" w:rsidRDefault="008E5FE5" w:rsidP="00851206">
            <w:pPr>
              <w:pStyle w:val="TableParagraph"/>
              <w:spacing w:before="179"/>
              <w:ind w:left="0" w:right="503"/>
              <w:jc w:val="right"/>
              <w:rPr>
                <w:rFonts w:asciiTheme="minorHAnsi" w:hAnsiTheme="minorHAnsi" w:cstheme="minorHAnsi"/>
              </w:rPr>
            </w:pPr>
          </w:p>
          <w:p w14:paraId="083442DA" w14:textId="77777777" w:rsidR="008E5FE5" w:rsidRPr="006D554C" w:rsidRDefault="008E5FE5" w:rsidP="00851206">
            <w:pPr>
              <w:pStyle w:val="TableParagraph"/>
              <w:spacing w:before="179"/>
              <w:ind w:left="0" w:right="503"/>
              <w:jc w:val="right"/>
              <w:rPr>
                <w:rFonts w:asciiTheme="minorHAnsi" w:hAnsiTheme="minorHAnsi" w:cstheme="minorHAnsi"/>
              </w:rPr>
            </w:pPr>
          </w:p>
          <w:p w14:paraId="57F5523A" w14:textId="77777777" w:rsidR="008E5FE5" w:rsidRPr="006D554C" w:rsidRDefault="008E5FE5" w:rsidP="00851206">
            <w:pPr>
              <w:pStyle w:val="TableParagraph"/>
              <w:spacing w:before="179"/>
              <w:ind w:left="0" w:right="503"/>
              <w:jc w:val="right"/>
              <w:rPr>
                <w:rFonts w:asciiTheme="minorHAnsi" w:hAnsiTheme="minorHAnsi" w:cstheme="minorHAnsi"/>
              </w:rPr>
            </w:pPr>
          </w:p>
          <w:p w14:paraId="79605B46" w14:textId="77777777" w:rsidR="008E5FE5" w:rsidRPr="006D554C" w:rsidRDefault="008E5FE5" w:rsidP="00851206">
            <w:pPr>
              <w:pStyle w:val="TableParagraph"/>
              <w:spacing w:before="179"/>
              <w:ind w:left="0" w:right="503"/>
              <w:jc w:val="right"/>
              <w:rPr>
                <w:rFonts w:asciiTheme="minorHAnsi" w:hAnsiTheme="minorHAnsi" w:cstheme="minorHAnsi"/>
              </w:rPr>
            </w:pPr>
          </w:p>
          <w:p w14:paraId="009A9554" w14:textId="77777777" w:rsidR="008E5FE5" w:rsidRPr="006D554C" w:rsidRDefault="008E5FE5" w:rsidP="00851206">
            <w:pPr>
              <w:pStyle w:val="TableParagraph"/>
              <w:spacing w:before="179"/>
              <w:ind w:left="0" w:right="503"/>
              <w:jc w:val="right"/>
              <w:rPr>
                <w:rFonts w:asciiTheme="minorHAnsi" w:hAnsiTheme="minorHAnsi" w:cstheme="minorHAnsi"/>
              </w:rPr>
            </w:pPr>
          </w:p>
        </w:tc>
        <w:tc>
          <w:tcPr>
            <w:tcW w:w="1133" w:type="dxa"/>
          </w:tcPr>
          <w:p w14:paraId="455F6599" w14:textId="77777777" w:rsidR="008E5FE5" w:rsidRPr="006D554C" w:rsidRDefault="008E5FE5" w:rsidP="00851206">
            <w:pPr>
              <w:pStyle w:val="TableParagraph"/>
              <w:ind w:left="0"/>
              <w:rPr>
                <w:rFonts w:asciiTheme="minorHAnsi" w:hAnsiTheme="minorHAnsi" w:cstheme="minorHAnsi"/>
              </w:rPr>
            </w:pPr>
          </w:p>
        </w:tc>
      </w:tr>
    </w:tbl>
    <w:p w14:paraId="1D78E687" w14:textId="77777777" w:rsidR="008E5FE5" w:rsidRDefault="008E5FE5">
      <w:pPr>
        <w:spacing w:before="41"/>
        <w:ind w:left="400"/>
        <w:rPr>
          <w:b/>
          <w:sz w:val="24"/>
        </w:rPr>
      </w:pPr>
    </w:p>
    <w:p w14:paraId="683C0053" w14:textId="77777777" w:rsidR="008E5FE5" w:rsidRDefault="008E5FE5">
      <w:pPr>
        <w:spacing w:before="41"/>
        <w:ind w:left="400"/>
        <w:rPr>
          <w:b/>
          <w:sz w:val="24"/>
        </w:rPr>
      </w:pPr>
    </w:p>
    <w:p w14:paraId="584E7BB1" w14:textId="77777777" w:rsidR="008E5FE5" w:rsidRDefault="008E5FE5">
      <w:pPr>
        <w:spacing w:before="41"/>
        <w:ind w:left="400"/>
        <w:rPr>
          <w:b/>
          <w:sz w:val="24"/>
        </w:rPr>
      </w:pPr>
    </w:p>
    <w:p w14:paraId="5FBF5F33" w14:textId="77777777" w:rsidR="008E5FE5" w:rsidRDefault="008E5FE5">
      <w:pPr>
        <w:spacing w:before="41"/>
        <w:ind w:left="400"/>
        <w:rPr>
          <w:b/>
          <w:sz w:val="24"/>
        </w:rPr>
      </w:pPr>
    </w:p>
    <w:p w14:paraId="575CBA03" w14:textId="77777777" w:rsidR="008E5FE5" w:rsidRDefault="008E5FE5">
      <w:pPr>
        <w:spacing w:before="41"/>
        <w:ind w:left="400"/>
        <w:rPr>
          <w:b/>
          <w:sz w:val="24"/>
        </w:rPr>
      </w:pPr>
    </w:p>
    <w:p w14:paraId="3DE8658D" w14:textId="77777777" w:rsidR="008E5FE5" w:rsidRDefault="008E5FE5">
      <w:pPr>
        <w:spacing w:before="41"/>
        <w:ind w:left="400"/>
        <w:rPr>
          <w:b/>
          <w:sz w:val="24"/>
        </w:rPr>
      </w:pPr>
    </w:p>
    <w:p w14:paraId="0C1EC310" w14:textId="77777777" w:rsidR="008E5FE5" w:rsidRDefault="008E5FE5">
      <w:pPr>
        <w:spacing w:before="41"/>
        <w:ind w:left="400"/>
        <w:rPr>
          <w:b/>
          <w:sz w:val="24"/>
        </w:rPr>
      </w:pPr>
    </w:p>
    <w:p w14:paraId="6664E1A9" w14:textId="77777777" w:rsidR="008E5FE5" w:rsidRDefault="008E5FE5">
      <w:pPr>
        <w:spacing w:before="41"/>
        <w:ind w:left="400"/>
        <w:rPr>
          <w:b/>
          <w:sz w:val="24"/>
        </w:rPr>
      </w:pPr>
    </w:p>
    <w:p w14:paraId="668E30EF" w14:textId="77777777" w:rsidR="008E5FE5" w:rsidRDefault="008E5FE5">
      <w:pPr>
        <w:spacing w:before="41"/>
        <w:ind w:left="400"/>
        <w:rPr>
          <w:b/>
          <w:sz w:val="24"/>
        </w:rPr>
      </w:pPr>
    </w:p>
    <w:p w14:paraId="59F4C2AD" w14:textId="77777777" w:rsidR="008E5FE5" w:rsidRDefault="008E5FE5">
      <w:pPr>
        <w:spacing w:before="41"/>
        <w:ind w:left="400"/>
        <w:rPr>
          <w:b/>
          <w:sz w:val="24"/>
        </w:rPr>
      </w:pPr>
    </w:p>
    <w:p w14:paraId="4D7D20CC" w14:textId="77777777" w:rsidR="008E5FE5" w:rsidRDefault="008E5FE5">
      <w:pPr>
        <w:spacing w:before="41"/>
        <w:ind w:left="400"/>
        <w:rPr>
          <w:b/>
          <w:sz w:val="24"/>
        </w:rPr>
      </w:pPr>
    </w:p>
    <w:p w14:paraId="6CB25EA1" w14:textId="77777777" w:rsidR="008B76E3" w:rsidRDefault="008B76E3">
      <w:pPr>
        <w:pStyle w:val="BodyText"/>
        <w:rPr>
          <w:b/>
          <w:sz w:val="20"/>
        </w:rPr>
      </w:pPr>
    </w:p>
    <w:tbl>
      <w:tblPr>
        <w:tblW w:w="0" w:type="auto"/>
        <w:tblInd w:w="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1"/>
      </w:tblGrid>
      <w:tr w:rsidR="008B76E3" w14:paraId="214383BE" w14:textId="77777777">
        <w:trPr>
          <w:trHeight w:val="340"/>
        </w:trPr>
        <w:tc>
          <w:tcPr>
            <w:tcW w:w="9861" w:type="dxa"/>
          </w:tcPr>
          <w:p w14:paraId="11E53589" w14:textId="77777777" w:rsidR="008B76E3" w:rsidRDefault="00684846">
            <w:pPr>
              <w:pStyle w:val="TableParagraph"/>
              <w:spacing w:before="68" w:line="252" w:lineRule="exact"/>
              <w:ind w:left="2676" w:right="2671"/>
              <w:jc w:val="center"/>
              <w:rPr>
                <w:b/>
              </w:rPr>
            </w:pPr>
            <w:r>
              <w:rPr>
                <w:b/>
              </w:rPr>
              <w:lastRenderedPageBreak/>
              <w:t>Coaching</w:t>
            </w:r>
          </w:p>
        </w:tc>
      </w:tr>
      <w:tr w:rsidR="008B76E3" w14:paraId="70705BF5" w14:textId="77777777">
        <w:trPr>
          <w:trHeight w:val="3775"/>
        </w:trPr>
        <w:tc>
          <w:tcPr>
            <w:tcW w:w="9861" w:type="dxa"/>
          </w:tcPr>
          <w:p w14:paraId="3621C1A0" w14:textId="77777777" w:rsidR="008B76E3" w:rsidRDefault="00684846">
            <w:pPr>
              <w:pStyle w:val="TableParagraph"/>
              <w:numPr>
                <w:ilvl w:val="0"/>
                <w:numId w:val="4"/>
              </w:numPr>
              <w:tabs>
                <w:tab w:val="left" w:pos="467"/>
                <w:tab w:val="left" w:pos="468"/>
              </w:tabs>
              <w:spacing w:line="276" w:lineRule="auto"/>
              <w:ind w:right="391"/>
            </w:pPr>
            <w:r>
              <w:t>Work with the Head of Coaching to design and implement an age specific coaching curriculum in line with the academy playing and coaching philosophy ensuring the effective planning, delivery, and evaluation of every coaching session on the PMA for the phase, in accordance with</w:t>
            </w:r>
            <w:r>
              <w:rPr>
                <w:spacing w:val="-29"/>
              </w:rPr>
              <w:t xml:space="preserve"> </w:t>
            </w:r>
            <w:r>
              <w:t>EPPP.</w:t>
            </w:r>
          </w:p>
          <w:p w14:paraId="480DFA68" w14:textId="77777777" w:rsidR="008B76E3" w:rsidRDefault="00684846">
            <w:pPr>
              <w:pStyle w:val="TableParagraph"/>
              <w:numPr>
                <w:ilvl w:val="0"/>
                <w:numId w:val="4"/>
              </w:numPr>
              <w:tabs>
                <w:tab w:val="left" w:pos="467"/>
                <w:tab w:val="left" w:pos="468"/>
              </w:tabs>
              <w:spacing w:line="273" w:lineRule="auto"/>
              <w:ind w:right="393"/>
            </w:pPr>
            <w:r>
              <w:t>Support and motivate the part time coaches within the phase to deliver the coaching curriculum and academy philosophy and push high standards at all</w:t>
            </w:r>
            <w:r>
              <w:rPr>
                <w:spacing w:val="-6"/>
              </w:rPr>
              <w:t xml:space="preserve"> </w:t>
            </w:r>
            <w:r>
              <w:t>times</w:t>
            </w:r>
          </w:p>
          <w:p w14:paraId="5B4C351B" w14:textId="77777777" w:rsidR="008B76E3" w:rsidRDefault="00684846">
            <w:pPr>
              <w:pStyle w:val="TableParagraph"/>
              <w:numPr>
                <w:ilvl w:val="0"/>
                <w:numId w:val="4"/>
              </w:numPr>
              <w:tabs>
                <w:tab w:val="left" w:pos="467"/>
                <w:tab w:val="left" w:pos="468"/>
              </w:tabs>
              <w:spacing w:before="1" w:line="273" w:lineRule="auto"/>
              <w:ind w:right="429"/>
            </w:pPr>
            <w:r>
              <w:t>Manage and coach a selected age group within the phase, delivering the curriculum and philosophy, and when required by the Head of Coaching, coach other</w:t>
            </w:r>
            <w:r>
              <w:rPr>
                <w:spacing w:val="-9"/>
              </w:rPr>
              <w:t xml:space="preserve"> </w:t>
            </w:r>
            <w:r>
              <w:t>teams/players.</w:t>
            </w:r>
          </w:p>
          <w:p w14:paraId="159E3809" w14:textId="77777777" w:rsidR="008B76E3" w:rsidRDefault="00684846">
            <w:pPr>
              <w:pStyle w:val="TableParagraph"/>
              <w:numPr>
                <w:ilvl w:val="0"/>
                <w:numId w:val="4"/>
              </w:numPr>
              <w:tabs>
                <w:tab w:val="left" w:pos="467"/>
                <w:tab w:val="left" w:pos="468"/>
              </w:tabs>
              <w:spacing w:before="5" w:line="276" w:lineRule="auto"/>
              <w:ind w:right="584"/>
            </w:pPr>
            <w:r>
              <w:t>Work with the Head of Coaching and age group coaches with the identification, co-ordination, and delivery of individual development plans for all players within the</w:t>
            </w:r>
            <w:r>
              <w:rPr>
                <w:spacing w:val="-6"/>
              </w:rPr>
              <w:t xml:space="preserve"> </w:t>
            </w:r>
            <w:r>
              <w:t>phase.</w:t>
            </w:r>
          </w:p>
          <w:p w14:paraId="71D861F8" w14:textId="77777777" w:rsidR="008B76E3" w:rsidRDefault="00684846">
            <w:pPr>
              <w:pStyle w:val="TableParagraph"/>
              <w:numPr>
                <w:ilvl w:val="0"/>
                <w:numId w:val="4"/>
              </w:numPr>
              <w:tabs>
                <w:tab w:val="left" w:pos="467"/>
                <w:tab w:val="left" w:pos="468"/>
              </w:tabs>
            </w:pPr>
            <w:r>
              <w:t>Contribute to the building of a library of academy best practice sessions mirroring the</w:t>
            </w:r>
            <w:r>
              <w:rPr>
                <w:spacing w:val="-17"/>
              </w:rPr>
              <w:t xml:space="preserve"> </w:t>
            </w:r>
            <w:r>
              <w:t>philosophy.</w:t>
            </w:r>
          </w:p>
          <w:p w14:paraId="153369D9" w14:textId="77777777" w:rsidR="008B76E3" w:rsidRDefault="00684846">
            <w:pPr>
              <w:pStyle w:val="TableParagraph"/>
              <w:numPr>
                <w:ilvl w:val="0"/>
                <w:numId w:val="4"/>
              </w:numPr>
              <w:tabs>
                <w:tab w:val="left" w:pos="467"/>
                <w:tab w:val="left" w:pos="468"/>
              </w:tabs>
              <w:spacing w:before="22" w:line="300" w:lineRule="atLeast"/>
              <w:ind w:right="698"/>
            </w:pPr>
            <w:r>
              <w:t>Work towards own Coach Development Action Plan (CDAP) agreed between you and the Head of Coaching in line with the Coach Competency Framework</w:t>
            </w:r>
            <w:r>
              <w:rPr>
                <w:spacing w:val="-5"/>
              </w:rPr>
              <w:t xml:space="preserve"> </w:t>
            </w:r>
            <w:r>
              <w:t>(CCF).</w:t>
            </w:r>
          </w:p>
        </w:tc>
      </w:tr>
      <w:tr w:rsidR="008B76E3" w14:paraId="7AEEB0DE" w14:textId="77777777">
        <w:trPr>
          <w:trHeight w:val="340"/>
        </w:trPr>
        <w:tc>
          <w:tcPr>
            <w:tcW w:w="9861" w:type="dxa"/>
          </w:tcPr>
          <w:p w14:paraId="2184B3B3" w14:textId="77777777" w:rsidR="008B76E3" w:rsidRDefault="00684846">
            <w:pPr>
              <w:pStyle w:val="TableParagraph"/>
              <w:spacing w:before="68" w:line="252" w:lineRule="exact"/>
              <w:ind w:left="2680" w:right="2671"/>
              <w:jc w:val="center"/>
              <w:rPr>
                <w:b/>
              </w:rPr>
            </w:pPr>
            <w:r>
              <w:rPr>
                <w:b/>
              </w:rPr>
              <w:t>Management, Communication, and Organisation</w:t>
            </w:r>
          </w:p>
        </w:tc>
      </w:tr>
      <w:tr w:rsidR="008B76E3" w14:paraId="37C0CB70" w14:textId="77777777">
        <w:trPr>
          <w:trHeight w:val="4605"/>
        </w:trPr>
        <w:tc>
          <w:tcPr>
            <w:tcW w:w="9861" w:type="dxa"/>
          </w:tcPr>
          <w:p w14:paraId="3204227F" w14:textId="77777777" w:rsidR="008B76E3" w:rsidRDefault="00684846">
            <w:pPr>
              <w:pStyle w:val="TableParagraph"/>
              <w:numPr>
                <w:ilvl w:val="0"/>
                <w:numId w:val="3"/>
              </w:numPr>
              <w:tabs>
                <w:tab w:val="left" w:pos="468"/>
              </w:tabs>
              <w:spacing w:line="276" w:lineRule="auto"/>
              <w:ind w:right="288"/>
              <w:jc w:val="both"/>
            </w:pPr>
            <w:r>
              <w:t>Lead on, coordinate, and manage the daily logistical operation of the phase i.e. deal with and arrange training, fixtures, and additional fixtures to meet player needs; manage the inventory and distribution of kit and equipment; deal with match officials; communicate with players and parents, and so</w:t>
            </w:r>
            <w:r>
              <w:rPr>
                <w:spacing w:val="-20"/>
              </w:rPr>
              <w:t xml:space="preserve"> </w:t>
            </w:r>
            <w:r>
              <w:t>on.</w:t>
            </w:r>
          </w:p>
          <w:p w14:paraId="63AC20B3" w14:textId="77777777" w:rsidR="008B76E3" w:rsidRDefault="00684846">
            <w:pPr>
              <w:pStyle w:val="TableParagraph"/>
              <w:numPr>
                <w:ilvl w:val="0"/>
                <w:numId w:val="3"/>
              </w:numPr>
              <w:tabs>
                <w:tab w:val="left" w:pos="467"/>
                <w:tab w:val="left" w:pos="468"/>
              </w:tabs>
              <w:spacing w:line="276" w:lineRule="auto"/>
              <w:ind w:right="332"/>
            </w:pPr>
            <w:r>
              <w:t>Work closely with the Academy Manager, Head of Coaching, and other key staff to support your daily tasks and the multi-disciplinary development of every player in the phase across the 4 corners by developing, delivering, recording, and reviewing Individual Learning</w:t>
            </w:r>
            <w:r>
              <w:rPr>
                <w:spacing w:val="-4"/>
              </w:rPr>
              <w:t xml:space="preserve"> </w:t>
            </w:r>
            <w:r>
              <w:t>Plans.</w:t>
            </w:r>
          </w:p>
          <w:p w14:paraId="5D6F6691" w14:textId="77777777" w:rsidR="008B76E3" w:rsidRDefault="00684846">
            <w:pPr>
              <w:pStyle w:val="TableParagraph"/>
              <w:numPr>
                <w:ilvl w:val="0"/>
                <w:numId w:val="3"/>
              </w:numPr>
              <w:tabs>
                <w:tab w:val="left" w:pos="467"/>
                <w:tab w:val="left" w:pos="468"/>
              </w:tabs>
            </w:pPr>
            <w:r>
              <w:t>Communicate and agree with age group coaches on the selected squads and teams each</w:t>
            </w:r>
            <w:r>
              <w:rPr>
                <w:spacing w:val="-16"/>
              </w:rPr>
              <w:t xml:space="preserve"> </w:t>
            </w:r>
            <w:r>
              <w:t>week.</w:t>
            </w:r>
          </w:p>
          <w:p w14:paraId="15BEA5F7" w14:textId="77777777" w:rsidR="008B76E3" w:rsidRDefault="00684846">
            <w:pPr>
              <w:pStyle w:val="TableParagraph"/>
              <w:numPr>
                <w:ilvl w:val="0"/>
                <w:numId w:val="3"/>
              </w:numPr>
              <w:tabs>
                <w:tab w:val="left" w:pos="467"/>
                <w:tab w:val="left" w:pos="468"/>
              </w:tabs>
              <w:spacing w:before="39" w:line="273" w:lineRule="auto"/>
              <w:ind w:right="263"/>
            </w:pPr>
            <w:r>
              <w:t>Be part of, and contribute/report to the Academy Management Team as well as providing reports and attending any meetings as required by the Academy Manager and Head of</w:t>
            </w:r>
            <w:r>
              <w:rPr>
                <w:spacing w:val="-18"/>
              </w:rPr>
              <w:t xml:space="preserve"> </w:t>
            </w:r>
            <w:r>
              <w:t>Coaching.</w:t>
            </w:r>
          </w:p>
          <w:p w14:paraId="4DF1ADAD" w14:textId="77777777" w:rsidR="008B76E3" w:rsidRDefault="00684846">
            <w:pPr>
              <w:pStyle w:val="TableParagraph"/>
              <w:numPr>
                <w:ilvl w:val="0"/>
                <w:numId w:val="3"/>
              </w:numPr>
              <w:tabs>
                <w:tab w:val="left" w:pos="467"/>
                <w:tab w:val="left" w:pos="468"/>
              </w:tabs>
              <w:spacing w:before="4" w:line="273" w:lineRule="auto"/>
              <w:ind w:right="530"/>
            </w:pPr>
            <w:r>
              <w:t>Communicate and reinforce the academy playing and coaching philosophy to coaches, players, and parents.</w:t>
            </w:r>
          </w:p>
          <w:p w14:paraId="4BA0A17C" w14:textId="77777777" w:rsidR="008B76E3" w:rsidRDefault="00684846">
            <w:pPr>
              <w:pStyle w:val="TableParagraph"/>
              <w:numPr>
                <w:ilvl w:val="0"/>
                <w:numId w:val="3"/>
              </w:numPr>
              <w:tabs>
                <w:tab w:val="left" w:pos="467"/>
                <w:tab w:val="left" w:pos="468"/>
              </w:tabs>
              <w:spacing w:before="5"/>
            </w:pPr>
            <w:r>
              <w:t>Take a multi-disciplinary approach in coordinating the day release</w:t>
            </w:r>
            <w:r>
              <w:rPr>
                <w:spacing w:val="-7"/>
              </w:rPr>
              <w:t xml:space="preserve"> </w:t>
            </w:r>
            <w:r>
              <w:t>programme.</w:t>
            </w:r>
          </w:p>
          <w:p w14:paraId="6C5FF181" w14:textId="77777777" w:rsidR="008B76E3" w:rsidRDefault="00684846">
            <w:pPr>
              <w:pStyle w:val="TableParagraph"/>
              <w:numPr>
                <w:ilvl w:val="0"/>
                <w:numId w:val="3"/>
              </w:numPr>
              <w:tabs>
                <w:tab w:val="left" w:pos="467"/>
                <w:tab w:val="left" w:pos="468"/>
              </w:tabs>
              <w:spacing w:before="41" w:line="276" w:lineRule="auto"/>
              <w:ind w:right="536"/>
            </w:pPr>
            <w:r>
              <w:t>Be first point of contact for any queries from parents and manage expectations of both players and parents.</w:t>
            </w:r>
          </w:p>
        </w:tc>
      </w:tr>
      <w:tr w:rsidR="008B76E3" w14:paraId="6BCD8E1C" w14:textId="77777777">
        <w:trPr>
          <w:trHeight w:val="340"/>
        </w:trPr>
        <w:tc>
          <w:tcPr>
            <w:tcW w:w="9861" w:type="dxa"/>
          </w:tcPr>
          <w:p w14:paraId="7A495EFA" w14:textId="77777777" w:rsidR="008B76E3" w:rsidRDefault="00684846">
            <w:pPr>
              <w:pStyle w:val="TableParagraph"/>
              <w:spacing w:before="69" w:line="252" w:lineRule="exact"/>
              <w:ind w:left="2679" w:right="2671"/>
              <w:jc w:val="center"/>
              <w:rPr>
                <w:b/>
              </w:rPr>
            </w:pPr>
            <w:r>
              <w:rPr>
                <w:b/>
              </w:rPr>
              <w:t>Reporting / Reviews</w:t>
            </w:r>
          </w:p>
        </w:tc>
      </w:tr>
      <w:tr w:rsidR="008B76E3" w14:paraId="25E90962" w14:textId="77777777">
        <w:trPr>
          <w:trHeight w:val="3645"/>
        </w:trPr>
        <w:tc>
          <w:tcPr>
            <w:tcW w:w="9861" w:type="dxa"/>
          </w:tcPr>
          <w:p w14:paraId="47D1BA96" w14:textId="77777777" w:rsidR="008B76E3" w:rsidRDefault="00684846">
            <w:pPr>
              <w:pStyle w:val="TableParagraph"/>
              <w:numPr>
                <w:ilvl w:val="0"/>
                <w:numId w:val="2"/>
              </w:numPr>
              <w:tabs>
                <w:tab w:val="left" w:pos="467"/>
                <w:tab w:val="left" w:pos="468"/>
              </w:tabs>
              <w:spacing w:line="276" w:lineRule="auto"/>
              <w:ind w:right="213"/>
            </w:pPr>
            <w:r>
              <w:t>Work with the Head of Coaching to take a multi-disciplinary approach to the review process by organising and conducting all player reviews required for the phase as well as planning, delivering, and reviewing all coaching sessions, games/game time, whilst maintaining and monitoring all data related to this including learning objectives, progress, and other work as required on the PMA</w:t>
            </w:r>
            <w:r>
              <w:rPr>
                <w:spacing w:val="-12"/>
              </w:rPr>
              <w:t xml:space="preserve"> </w:t>
            </w:r>
            <w:r>
              <w:t>system.</w:t>
            </w:r>
          </w:p>
          <w:p w14:paraId="53EFF46B" w14:textId="77777777" w:rsidR="008B76E3" w:rsidRDefault="00684846">
            <w:pPr>
              <w:pStyle w:val="TableParagraph"/>
              <w:numPr>
                <w:ilvl w:val="0"/>
                <w:numId w:val="2"/>
              </w:numPr>
              <w:tabs>
                <w:tab w:val="left" w:pos="467"/>
                <w:tab w:val="left" w:pos="468"/>
              </w:tabs>
            </w:pPr>
            <w:r>
              <w:t>To monitor &amp; manage the PMA data entry of all coaches and players within the</w:t>
            </w:r>
            <w:r>
              <w:rPr>
                <w:spacing w:val="-16"/>
              </w:rPr>
              <w:t xml:space="preserve"> </w:t>
            </w:r>
            <w:r>
              <w:t>phase.</w:t>
            </w:r>
          </w:p>
          <w:p w14:paraId="3780843D" w14:textId="77777777" w:rsidR="008B76E3" w:rsidRDefault="00684846">
            <w:pPr>
              <w:pStyle w:val="TableParagraph"/>
              <w:numPr>
                <w:ilvl w:val="0"/>
                <w:numId w:val="2"/>
              </w:numPr>
              <w:tabs>
                <w:tab w:val="left" w:pos="468"/>
              </w:tabs>
              <w:spacing w:before="36" w:line="276" w:lineRule="auto"/>
              <w:ind w:right="352"/>
              <w:jc w:val="both"/>
            </w:pPr>
            <w:r>
              <w:t>Link player performance reviews to the learning outcomes of the academy coaching programme and effectively present these during player/parent review meetings (formal and informal) and as per club and EPPP guidelines.</w:t>
            </w:r>
          </w:p>
          <w:p w14:paraId="585DEA0E" w14:textId="77777777" w:rsidR="008B76E3" w:rsidRDefault="00684846">
            <w:pPr>
              <w:pStyle w:val="TableParagraph"/>
              <w:numPr>
                <w:ilvl w:val="0"/>
                <w:numId w:val="2"/>
              </w:numPr>
              <w:tabs>
                <w:tab w:val="left" w:pos="467"/>
                <w:tab w:val="left" w:pos="468"/>
              </w:tabs>
              <w:spacing w:line="276" w:lineRule="auto"/>
              <w:ind w:right="358"/>
            </w:pPr>
            <w:r>
              <w:t>Work closely with the Head of Coaching to manage the player development process contributing and reporting on performance, progression, ILP’s, transition between age groups, and multi-disciplinary reviews.</w:t>
            </w:r>
          </w:p>
        </w:tc>
      </w:tr>
    </w:tbl>
    <w:p w14:paraId="7819B676" w14:textId="77777777" w:rsidR="008B76E3" w:rsidRDefault="008B76E3">
      <w:pPr>
        <w:spacing w:line="276" w:lineRule="auto"/>
        <w:sectPr w:rsidR="008B76E3">
          <w:pgSz w:w="11910" w:h="16840"/>
          <w:pgMar w:top="1380" w:right="560" w:bottom="280" w:left="1040" w:header="720" w:footer="720" w:gutter="0"/>
          <w:cols w:space="720"/>
        </w:sectPr>
      </w:pPr>
    </w:p>
    <w:tbl>
      <w:tblPr>
        <w:tblW w:w="0" w:type="auto"/>
        <w:tblInd w:w="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1"/>
      </w:tblGrid>
      <w:tr w:rsidR="008B76E3" w14:paraId="12CBB3BD" w14:textId="77777777">
        <w:trPr>
          <w:trHeight w:val="340"/>
        </w:trPr>
        <w:tc>
          <w:tcPr>
            <w:tcW w:w="9861" w:type="dxa"/>
          </w:tcPr>
          <w:p w14:paraId="0D79C01C" w14:textId="77777777" w:rsidR="008B76E3" w:rsidRDefault="00684846">
            <w:pPr>
              <w:pStyle w:val="TableParagraph"/>
              <w:spacing w:before="69" w:line="252" w:lineRule="exact"/>
              <w:ind w:left="3036"/>
              <w:rPr>
                <w:b/>
              </w:rPr>
            </w:pPr>
            <w:r>
              <w:rPr>
                <w:b/>
              </w:rPr>
              <w:lastRenderedPageBreak/>
              <w:t>Recruitment &amp; Other Key Responsibilities</w:t>
            </w:r>
          </w:p>
        </w:tc>
      </w:tr>
      <w:tr w:rsidR="008B76E3" w14:paraId="6BF4F01B" w14:textId="77777777">
        <w:trPr>
          <w:trHeight w:val="3492"/>
        </w:trPr>
        <w:tc>
          <w:tcPr>
            <w:tcW w:w="9861" w:type="dxa"/>
          </w:tcPr>
          <w:p w14:paraId="2BBB0AAA" w14:textId="77777777" w:rsidR="008B76E3" w:rsidRDefault="00684846">
            <w:pPr>
              <w:pStyle w:val="TableParagraph"/>
              <w:numPr>
                <w:ilvl w:val="0"/>
                <w:numId w:val="1"/>
              </w:numPr>
              <w:tabs>
                <w:tab w:val="left" w:pos="467"/>
                <w:tab w:val="left" w:pos="468"/>
              </w:tabs>
              <w:spacing w:line="277" w:lineRule="exact"/>
            </w:pPr>
            <w:r>
              <w:t>Drive the trialist process once it has been agreed a player is to enter on</w:t>
            </w:r>
            <w:r>
              <w:rPr>
                <w:spacing w:val="-20"/>
              </w:rPr>
              <w:t xml:space="preserve"> </w:t>
            </w:r>
            <w:r>
              <w:t>trial.</w:t>
            </w:r>
          </w:p>
          <w:p w14:paraId="4194EDA8" w14:textId="77777777" w:rsidR="008B76E3" w:rsidRDefault="00684846">
            <w:pPr>
              <w:pStyle w:val="TableParagraph"/>
              <w:numPr>
                <w:ilvl w:val="0"/>
                <w:numId w:val="1"/>
              </w:numPr>
              <w:tabs>
                <w:tab w:val="left" w:pos="467"/>
                <w:tab w:val="left" w:pos="468"/>
              </w:tabs>
              <w:spacing w:before="41"/>
            </w:pPr>
            <w:r>
              <w:t>Take an energetic, purposeful, and measurable approach to player</w:t>
            </w:r>
            <w:r>
              <w:rPr>
                <w:spacing w:val="-10"/>
              </w:rPr>
              <w:t xml:space="preserve"> </w:t>
            </w:r>
            <w:r>
              <w:t>recruitment.</w:t>
            </w:r>
          </w:p>
          <w:p w14:paraId="096E0DF7" w14:textId="77777777" w:rsidR="008B76E3" w:rsidRDefault="00684846">
            <w:pPr>
              <w:pStyle w:val="TableParagraph"/>
              <w:numPr>
                <w:ilvl w:val="0"/>
                <w:numId w:val="1"/>
              </w:numPr>
              <w:tabs>
                <w:tab w:val="left" w:pos="467"/>
                <w:tab w:val="left" w:pos="468"/>
              </w:tabs>
              <w:spacing w:before="39" w:line="276" w:lineRule="auto"/>
              <w:ind w:right="123"/>
            </w:pPr>
            <w:r>
              <w:t>Manage and drive player signings and releases appropriately and professionally as well as presenting all retain/release information to the Academy manager and Academy Secretary as required and in line with EFL rules and</w:t>
            </w:r>
            <w:r>
              <w:rPr>
                <w:spacing w:val="-3"/>
              </w:rPr>
              <w:t xml:space="preserve"> </w:t>
            </w:r>
            <w:r>
              <w:t>deadlines.</w:t>
            </w:r>
          </w:p>
          <w:p w14:paraId="5E1A7E97" w14:textId="77777777" w:rsidR="008B76E3" w:rsidRDefault="00684846">
            <w:pPr>
              <w:pStyle w:val="TableParagraph"/>
              <w:numPr>
                <w:ilvl w:val="0"/>
                <w:numId w:val="1"/>
              </w:numPr>
              <w:tabs>
                <w:tab w:val="left" w:pos="467"/>
                <w:tab w:val="left" w:pos="468"/>
              </w:tabs>
            </w:pPr>
            <w:r>
              <w:t>Continually challenge and look to enhance the academy environment through new</w:t>
            </w:r>
            <w:r>
              <w:rPr>
                <w:spacing w:val="-6"/>
              </w:rPr>
              <w:t xml:space="preserve"> </w:t>
            </w:r>
            <w:r>
              <w:t>ideas.</w:t>
            </w:r>
          </w:p>
          <w:p w14:paraId="39775A19" w14:textId="77777777" w:rsidR="008B76E3" w:rsidRDefault="00684846">
            <w:pPr>
              <w:pStyle w:val="TableParagraph"/>
              <w:numPr>
                <w:ilvl w:val="0"/>
                <w:numId w:val="1"/>
              </w:numPr>
              <w:tabs>
                <w:tab w:val="left" w:pos="467"/>
                <w:tab w:val="left" w:pos="468"/>
              </w:tabs>
              <w:spacing w:before="41"/>
            </w:pPr>
            <w:r>
              <w:t>Support the culture, and represent the club in the best possible light at all</w:t>
            </w:r>
            <w:r>
              <w:rPr>
                <w:spacing w:val="-12"/>
              </w:rPr>
              <w:t xml:space="preserve"> </w:t>
            </w:r>
            <w:r>
              <w:t>times.</w:t>
            </w:r>
          </w:p>
          <w:p w14:paraId="32C8327F" w14:textId="77777777" w:rsidR="008B76E3" w:rsidRDefault="00684846">
            <w:pPr>
              <w:pStyle w:val="TableParagraph"/>
              <w:numPr>
                <w:ilvl w:val="0"/>
                <w:numId w:val="1"/>
              </w:numPr>
              <w:tabs>
                <w:tab w:val="left" w:pos="467"/>
                <w:tab w:val="left" w:pos="468"/>
              </w:tabs>
              <w:spacing w:before="39"/>
            </w:pPr>
            <w:r>
              <w:t>Attend and contribute (when required) to all CPD as instructed by the Head of</w:t>
            </w:r>
            <w:r>
              <w:rPr>
                <w:spacing w:val="-15"/>
              </w:rPr>
              <w:t xml:space="preserve"> </w:t>
            </w:r>
            <w:r>
              <w:t>Coaching.</w:t>
            </w:r>
          </w:p>
          <w:p w14:paraId="4545FB91" w14:textId="77777777" w:rsidR="008B76E3" w:rsidRDefault="00684846">
            <w:pPr>
              <w:pStyle w:val="TableParagraph"/>
              <w:numPr>
                <w:ilvl w:val="0"/>
                <w:numId w:val="1"/>
              </w:numPr>
              <w:tabs>
                <w:tab w:val="left" w:pos="467"/>
                <w:tab w:val="left" w:pos="468"/>
              </w:tabs>
              <w:spacing w:before="42" w:line="273" w:lineRule="auto"/>
              <w:ind w:right="1260"/>
            </w:pPr>
            <w:r>
              <w:t>Adheres to the club Code of Conduct at all times and understand and adheres to the Club’s safeguarding</w:t>
            </w:r>
            <w:r>
              <w:rPr>
                <w:spacing w:val="-2"/>
              </w:rPr>
              <w:t xml:space="preserve"> </w:t>
            </w:r>
            <w:r>
              <w:t>procedures.</w:t>
            </w:r>
          </w:p>
          <w:p w14:paraId="28D0C3D1" w14:textId="77777777" w:rsidR="008B76E3" w:rsidRDefault="00684846">
            <w:pPr>
              <w:pStyle w:val="TableParagraph"/>
              <w:numPr>
                <w:ilvl w:val="0"/>
                <w:numId w:val="1"/>
              </w:numPr>
              <w:tabs>
                <w:tab w:val="left" w:pos="467"/>
                <w:tab w:val="left" w:pos="468"/>
              </w:tabs>
              <w:spacing w:before="5"/>
            </w:pPr>
            <w:r>
              <w:t>Carry out any other duties as directed by the Academy Manager and Head of</w:t>
            </w:r>
            <w:r>
              <w:rPr>
                <w:spacing w:val="-13"/>
              </w:rPr>
              <w:t xml:space="preserve"> </w:t>
            </w:r>
            <w:r>
              <w:t>Coaching.</w:t>
            </w:r>
          </w:p>
        </w:tc>
      </w:tr>
    </w:tbl>
    <w:p w14:paraId="2EAC2B14" w14:textId="77777777" w:rsidR="008B76E3" w:rsidRDefault="008B76E3">
      <w:pPr>
        <w:pStyle w:val="BodyText"/>
        <w:spacing w:before="2"/>
        <w:rPr>
          <w:b/>
          <w:sz w:val="25"/>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4"/>
      </w:tblGrid>
      <w:tr w:rsidR="008B76E3" w14:paraId="1E7446D0" w14:textId="77777777">
        <w:trPr>
          <w:trHeight w:val="340"/>
        </w:trPr>
        <w:tc>
          <w:tcPr>
            <w:tcW w:w="9924" w:type="dxa"/>
          </w:tcPr>
          <w:p w14:paraId="1DFD6E11" w14:textId="77777777" w:rsidR="008B76E3" w:rsidRDefault="00684846">
            <w:pPr>
              <w:pStyle w:val="TableParagraph"/>
              <w:spacing w:before="71" w:line="249" w:lineRule="exact"/>
              <w:ind w:left="3901" w:right="3894"/>
              <w:jc w:val="center"/>
              <w:rPr>
                <w:b/>
              </w:rPr>
            </w:pPr>
            <w:r>
              <w:rPr>
                <w:b/>
              </w:rPr>
              <w:t>Important Information</w:t>
            </w:r>
          </w:p>
        </w:tc>
      </w:tr>
      <w:tr w:rsidR="008B76E3" w14:paraId="38457E72" w14:textId="77777777">
        <w:trPr>
          <w:trHeight w:val="806"/>
        </w:trPr>
        <w:tc>
          <w:tcPr>
            <w:tcW w:w="9924" w:type="dxa"/>
          </w:tcPr>
          <w:p w14:paraId="6DCD5BB9" w14:textId="77777777" w:rsidR="008B76E3" w:rsidRDefault="00684846">
            <w:pPr>
              <w:pStyle w:val="TableParagraph"/>
              <w:spacing w:line="265" w:lineRule="exact"/>
            </w:pPr>
            <w:r>
              <w:t>The above-mentioned duties and responsibilities should be regarded as neither exclusive nor exhaustive as</w:t>
            </w:r>
          </w:p>
          <w:p w14:paraId="7A44B0F4" w14:textId="77777777" w:rsidR="008B76E3" w:rsidRDefault="00684846">
            <w:pPr>
              <w:pStyle w:val="TableParagraph"/>
              <w:spacing w:line="270" w:lineRule="atLeast"/>
              <w:ind w:right="571"/>
            </w:pPr>
            <w:r>
              <w:t>the post holder may be required to undertake other reasonably determined duties and responsibilities, commensurate with the grading of the post, without changing the general character of the post.</w:t>
            </w:r>
          </w:p>
        </w:tc>
      </w:tr>
    </w:tbl>
    <w:p w14:paraId="5D10B45A" w14:textId="77777777" w:rsidR="008B76E3" w:rsidRDefault="008B76E3">
      <w:pPr>
        <w:pStyle w:val="BodyText"/>
        <w:rPr>
          <w:b/>
          <w:sz w:val="21"/>
        </w:rPr>
      </w:pPr>
    </w:p>
    <w:p w14:paraId="64E3D1D6" w14:textId="77777777" w:rsidR="008B76E3" w:rsidRDefault="00684846">
      <w:pPr>
        <w:spacing w:before="51" w:after="44"/>
        <w:ind w:left="400"/>
        <w:rPr>
          <w:b/>
          <w:sz w:val="24"/>
        </w:rPr>
      </w:pPr>
      <w:r>
        <w:rPr>
          <w:b/>
          <w:sz w:val="24"/>
        </w:rPr>
        <w:t>Personal Specifications</w:t>
      </w:r>
    </w:p>
    <w:tbl>
      <w:tblPr>
        <w:tblW w:w="0" w:type="auto"/>
        <w:tblInd w:w="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93"/>
        <w:gridCol w:w="1136"/>
        <w:gridCol w:w="1133"/>
      </w:tblGrid>
      <w:tr w:rsidR="008B76E3" w14:paraId="19525B61" w14:textId="77777777">
        <w:trPr>
          <w:trHeight w:val="340"/>
        </w:trPr>
        <w:tc>
          <w:tcPr>
            <w:tcW w:w="7593" w:type="dxa"/>
          </w:tcPr>
          <w:p w14:paraId="12F5E339" w14:textId="77777777" w:rsidR="008B76E3" w:rsidRDefault="00684846">
            <w:pPr>
              <w:pStyle w:val="TableParagraph"/>
              <w:spacing w:before="68" w:line="252" w:lineRule="exact"/>
              <w:rPr>
                <w:b/>
              </w:rPr>
            </w:pPr>
            <w:r>
              <w:rPr>
                <w:b/>
              </w:rPr>
              <w:t>Qualifications</w:t>
            </w:r>
          </w:p>
        </w:tc>
        <w:tc>
          <w:tcPr>
            <w:tcW w:w="1136" w:type="dxa"/>
          </w:tcPr>
          <w:p w14:paraId="7E1ACB6F" w14:textId="77777777" w:rsidR="008B76E3" w:rsidRDefault="00684846">
            <w:pPr>
              <w:pStyle w:val="TableParagraph"/>
              <w:spacing w:before="68" w:line="252" w:lineRule="exact"/>
              <w:ind w:left="88" w:right="192"/>
              <w:jc w:val="center"/>
              <w:rPr>
                <w:b/>
              </w:rPr>
            </w:pPr>
            <w:r>
              <w:rPr>
                <w:b/>
              </w:rPr>
              <w:t>Essential</w:t>
            </w:r>
          </w:p>
        </w:tc>
        <w:tc>
          <w:tcPr>
            <w:tcW w:w="1133" w:type="dxa"/>
          </w:tcPr>
          <w:p w14:paraId="64FB5756" w14:textId="77777777" w:rsidR="008B76E3" w:rsidRDefault="00684846">
            <w:pPr>
              <w:pStyle w:val="TableParagraph"/>
              <w:spacing w:before="68" w:line="252" w:lineRule="exact"/>
              <w:ind w:left="90" w:right="132"/>
              <w:jc w:val="center"/>
              <w:rPr>
                <w:b/>
              </w:rPr>
            </w:pPr>
            <w:r>
              <w:rPr>
                <w:b/>
              </w:rPr>
              <w:t>Desirable</w:t>
            </w:r>
          </w:p>
        </w:tc>
      </w:tr>
      <w:tr w:rsidR="008B76E3" w14:paraId="16C3AF15" w14:textId="77777777">
        <w:trPr>
          <w:trHeight w:val="340"/>
        </w:trPr>
        <w:tc>
          <w:tcPr>
            <w:tcW w:w="7593" w:type="dxa"/>
          </w:tcPr>
          <w:p w14:paraId="0788699D" w14:textId="77777777" w:rsidR="008B76E3" w:rsidRDefault="00684846">
            <w:pPr>
              <w:pStyle w:val="TableParagraph"/>
              <w:spacing w:before="69" w:line="252" w:lineRule="exact"/>
            </w:pPr>
            <w:r>
              <w:t>UEFA ‘B’ License</w:t>
            </w:r>
          </w:p>
        </w:tc>
        <w:tc>
          <w:tcPr>
            <w:tcW w:w="1136" w:type="dxa"/>
          </w:tcPr>
          <w:p w14:paraId="1748698E" w14:textId="77777777" w:rsidR="008B76E3" w:rsidRDefault="00684846">
            <w:pPr>
              <w:pStyle w:val="TableParagraph"/>
              <w:spacing w:before="59" w:line="261" w:lineRule="exact"/>
              <w:ind w:left="5"/>
              <w:jc w:val="center"/>
            </w:pPr>
            <w:r>
              <w:t>√</w:t>
            </w:r>
          </w:p>
        </w:tc>
        <w:tc>
          <w:tcPr>
            <w:tcW w:w="1133" w:type="dxa"/>
          </w:tcPr>
          <w:p w14:paraId="500624EE" w14:textId="77777777" w:rsidR="008B76E3" w:rsidRDefault="008B76E3">
            <w:pPr>
              <w:pStyle w:val="TableParagraph"/>
              <w:ind w:left="0"/>
              <w:rPr>
                <w:rFonts w:ascii="Times New Roman"/>
              </w:rPr>
            </w:pPr>
          </w:p>
        </w:tc>
      </w:tr>
      <w:tr w:rsidR="008B76E3" w14:paraId="2F6D409C" w14:textId="77777777">
        <w:trPr>
          <w:trHeight w:val="340"/>
        </w:trPr>
        <w:tc>
          <w:tcPr>
            <w:tcW w:w="7593" w:type="dxa"/>
          </w:tcPr>
          <w:p w14:paraId="6C206C54" w14:textId="77777777" w:rsidR="008B76E3" w:rsidRDefault="00684846">
            <w:pPr>
              <w:pStyle w:val="TableParagraph"/>
              <w:spacing w:before="68" w:line="252" w:lineRule="exact"/>
            </w:pPr>
            <w:r>
              <w:t>FA Youth Award (assessed)</w:t>
            </w:r>
          </w:p>
        </w:tc>
        <w:tc>
          <w:tcPr>
            <w:tcW w:w="1136" w:type="dxa"/>
          </w:tcPr>
          <w:p w14:paraId="32E8B918" w14:textId="77777777" w:rsidR="008B76E3" w:rsidRDefault="00684846">
            <w:pPr>
              <w:pStyle w:val="TableParagraph"/>
              <w:spacing w:before="59" w:line="261" w:lineRule="exact"/>
              <w:ind w:left="5"/>
              <w:jc w:val="center"/>
            </w:pPr>
            <w:r>
              <w:t>√</w:t>
            </w:r>
          </w:p>
        </w:tc>
        <w:tc>
          <w:tcPr>
            <w:tcW w:w="1133" w:type="dxa"/>
          </w:tcPr>
          <w:p w14:paraId="25119AD2" w14:textId="77777777" w:rsidR="008B76E3" w:rsidRDefault="008B76E3">
            <w:pPr>
              <w:pStyle w:val="TableParagraph"/>
              <w:ind w:left="0"/>
              <w:rPr>
                <w:rFonts w:ascii="Times New Roman"/>
              </w:rPr>
            </w:pPr>
          </w:p>
        </w:tc>
      </w:tr>
      <w:tr w:rsidR="008B76E3" w14:paraId="440AAA5F" w14:textId="77777777">
        <w:trPr>
          <w:trHeight w:val="340"/>
        </w:trPr>
        <w:tc>
          <w:tcPr>
            <w:tcW w:w="7593" w:type="dxa"/>
          </w:tcPr>
          <w:p w14:paraId="0D545DBE" w14:textId="77777777" w:rsidR="008B76E3" w:rsidRDefault="00684846">
            <w:pPr>
              <w:pStyle w:val="TableParagraph"/>
              <w:spacing w:before="68" w:line="252" w:lineRule="exact"/>
            </w:pPr>
            <w:r>
              <w:t>Basic First Aid in Football (BFAS) OR Emergency First Aid</w:t>
            </w:r>
          </w:p>
        </w:tc>
        <w:tc>
          <w:tcPr>
            <w:tcW w:w="1136" w:type="dxa"/>
          </w:tcPr>
          <w:p w14:paraId="789CF6EB" w14:textId="77777777" w:rsidR="008B76E3" w:rsidRDefault="00684846">
            <w:pPr>
              <w:pStyle w:val="TableParagraph"/>
              <w:spacing w:before="59" w:line="261" w:lineRule="exact"/>
              <w:ind w:left="5"/>
              <w:jc w:val="center"/>
            </w:pPr>
            <w:r>
              <w:t>√</w:t>
            </w:r>
          </w:p>
        </w:tc>
        <w:tc>
          <w:tcPr>
            <w:tcW w:w="1133" w:type="dxa"/>
          </w:tcPr>
          <w:p w14:paraId="38B99EB7" w14:textId="77777777" w:rsidR="008B76E3" w:rsidRDefault="008B76E3">
            <w:pPr>
              <w:pStyle w:val="TableParagraph"/>
              <w:ind w:left="0"/>
              <w:rPr>
                <w:rFonts w:ascii="Times New Roman"/>
              </w:rPr>
            </w:pPr>
          </w:p>
        </w:tc>
      </w:tr>
      <w:tr w:rsidR="008B76E3" w14:paraId="2F4A1C0D" w14:textId="77777777">
        <w:trPr>
          <w:trHeight w:val="337"/>
        </w:trPr>
        <w:tc>
          <w:tcPr>
            <w:tcW w:w="7593" w:type="dxa"/>
          </w:tcPr>
          <w:p w14:paraId="6836DAD2" w14:textId="77777777" w:rsidR="008B76E3" w:rsidRDefault="00684846">
            <w:pPr>
              <w:pStyle w:val="TableParagraph"/>
              <w:spacing w:before="68" w:line="249" w:lineRule="exact"/>
            </w:pPr>
            <w:r>
              <w:t>Up to date FA DBS and Safeguarding Certificate</w:t>
            </w:r>
          </w:p>
        </w:tc>
        <w:tc>
          <w:tcPr>
            <w:tcW w:w="1136" w:type="dxa"/>
          </w:tcPr>
          <w:p w14:paraId="1B75A21A" w14:textId="77777777" w:rsidR="008B76E3" w:rsidRDefault="00684846">
            <w:pPr>
              <w:pStyle w:val="TableParagraph"/>
              <w:spacing w:before="59" w:line="259" w:lineRule="exact"/>
              <w:ind w:left="5"/>
              <w:jc w:val="center"/>
            </w:pPr>
            <w:r>
              <w:t>√</w:t>
            </w:r>
          </w:p>
        </w:tc>
        <w:tc>
          <w:tcPr>
            <w:tcW w:w="1133" w:type="dxa"/>
          </w:tcPr>
          <w:p w14:paraId="0AD883EF" w14:textId="77777777" w:rsidR="008B76E3" w:rsidRDefault="008B76E3">
            <w:pPr>
              <w:pStyle w:val="TableParagraph"/>
              <w:ind w:left="0"/>
              <w:rPr>
                <w:rFonts w:ascii="Times New Roman"/>
              </w:rPr>
            </w:pPr>
          </w:p>
        </w:tc>
      </w:tr>
      <w:tr w:rsidR="008B76E3" w14:paraId="1738FD41" w14:textId="77777777">
        <w:trPr>
          <w:trHeight w:val="321"/>
        </w:trPr>
        <w:tc>
          <w:tcPr>
            <w:tcW w:w="7593" w:type="dxa"/>
          </w:tcPr>
          <w:p w14:paraId="4922E95A" w14:textId="77777777" w:rsidR="008B76E3" w:rsidRDefault="00684846">
            <w:pPr>
              <w:pStyle w:val="TableParagraph"/>
              <w:spacing w:before="23"/>
            </w:pPr>
            <w:r>
              <w:t>Fully Licensed FA Coach</w:t>
            </w:r>
          </w:p>
        </w:tc>
        <w:tc>
          <w:tcPr>
            <w:tcW w:w="1136" w:type="dxa"/>
          </w:tcPr>
          <w:p w14:paraId="5B5EF83C" w14:textId="77777777" w:rsidR="008B76E3" w:rsidRDefault="00684846">
            <w:pPr>
              <w:pStyle w:val="TableParagraph"/>
              <w:spacing w:before="52" w:line="249" w:lineRule="exact"/>
              <w:ind w:left="5"/>
              <w:jc w:val="center"/>
            </w:pPr>
            <w:r>
              <w:t>√</w:t>
            </w:r>
          </w:p>
        </w:tc>
        <w:tc>
          <w:tcPr>
            <w:tcW w:w="1133" w:type="dxa"/>
          </w:tcPr>
          <w:p w14:paraId="65660E21" w14:textId="77777777" w:rsidR="008B76E3" w:rsidRDefault="008B76E3">
            <w:pPr>
              <w:pStyle w:val="TableParagraph"/>
              <w:ind w:left="0"/>
              <w:rPr>
                <w:rFonts w:ascii="Times New Roman"/>
              </w:rPr>
            </w:pPr>
          </w:p>
        </w:tc>
      </w:tr>
      <w:tr w:rsidR="008B76E3" w14:paraId="7714F036" w14:textId="77777777">
        <w:trPr>
          <w:trHeight w:val="340"/>
        </w:trPr>
        <w:tc>
          <w:tcPr>
            <w:tcW w:w="7593" w:type="dxa"/>
          </w:tcPr>
          <w:p w14:paraId="0058645C" w14:textId="77777777" w:rsidR="008B76E3" w:rsidRDefault="00684846">
            <w:pPr>
              <w:pStyle w:val="TableParagraph"/>
              <w:spacing w:before="68" w:line="252" w:lineRule="exact"/>
            </w:pPr>
            <w:r>
              <w:t>UEFA ‘A’ Licence (or currently working towards)</w:t>
            </w:r>
          </w:p>
        </w:tc>
        <w:tc>
          <w:tcPr>
            <w:tcW w:w="1136" w:type="dxa"/>
          </w:tcPr>
          <w:p w14:paraId="5A0EC44F" w14:textId="77777777" w:rsidR="008B76E3" w:rsidRDefault="008B76E3">
            <w:pPr>
              <w:pStyle w:val="TableParagraph"/>
              <w:ind w:left="0"/>
              <w:rPr>
                <w:rFonts w:ascii="Times New Roman"/>
              </w:rPr>
            </w:pPr>
          </w:p>
        </w:tc>
        <w:tc>
          <w:tcPr>
            <w:tcW w:w="1133" w:type="dxa"/>
          </w:tcPr>
          <w:p w14:paraId="038DEEF5" w14:textId="77777777" w:rsidR="008B76E3" w:rsidRDefault="00684846">
            <w:pPr>
              <w:pStyle w:val="TableParagraph"/>
              <w:spacing w:before="40"/>
              <w:ind w:left="7"/>
              <w:jc w:val="center"/>
            </w:pPr>
            <w:r>
              <w:t>√</w:t>
            </w:r>
          </w:p>
        </w:tc>
      </w:tr>
      <w:tr w:rsidR="008B76E3" w14:paraId="114D6746" w14:textId="77777777">
        <w:trPr>
          <w:trHeight w:val="678"/>
        </w:trPr>
        <w:tc>
          <w:tcPr>
            <w:tcW w:w="7593" w:type="dxa"/>
          </w:tcPr>
          <w:p w14:paraId="79504532" w14:textId="77777777" w:rsidR="008B76E3" w:rsidRDefault="00684846">
            <w:pPr>
              <w:pStyle w:val="TableParagraph"/>
              <w:spacing w:before="6" w:line="340" w:lineRule="exact"/>
              <w:ind w:right="608"/>
            </w:pPr>
            <w:r>
              <w:t>FA Advanced Youth Award (or currently working towards and specific to that phase)</w:t>
            </w:r>
          </w:p>
        </w:tc>
        <w:tc>
          <w:tcPr>
            <w:tcW w:w="1136" w:type="dxa"/>
          </w:tcPr>
          <w:p w14:paraId="177B797D" w14:textId="77777777" w:rsidR="008B76E3" w:rsidRDefault="008B76E3">
            <w:pPr>
              <w:pStyle w:val="TableParagraph"/>
              <w:ind w:left="0"/>
              <w:rPr>
                <w:rFonts w:ascii="Times New Roman"/>
              </w:rPr>
            </w:pPr>
          </w:p>
        </w:tc>
        <w:tc>
          <w:tcPr>
            <w:tcW w:w="1133" w:type="dxa"/>
          </w:tcPr>
          <w:p w14:paraId="76F080A8" w14:textId="77777777" w:rsidR="008B76E3" w:rsidRDefault="008B76E3">
            <w:pPr>
              <w:pStyle w:val="TableParagraph"/>
              <w:ind w:left="0"/>
              <w:rPr>
                <w:b/>
                <w:sz w:val="17"/>
              </w:rPr>
            </w:pPr>
          </w:p>
          <w:p w14:paraId="03849B7B" w14:textId="77777777" w:rsidR="008B76E3" w:rsidRDefault="00684846">
            <w:pPr>
              <w:pStyle w:val="TableParagraph"/>
              <w:ind w:left="7"/>
              <w:jc w:val="center"/>
            </w:pPr>
            <w:r>
              <w:t>√</w:t>
            </w:r>
          </w:p>
        </w:tc>
      </w:tr>
      <w:tr w:rsidR="008B76E3" w14:paraId="0FC62377" w14:textId="77777777">
        <w:trPr>
          <w:trHeight w:val="314"/>
        </w:trPr>
        <w:tc>
          <w:tcPr>
            <w:tcW w:w="7593" w:type="dxa"/>
          </w:tcPr>
          <w:p w14:paraId="617F94A3" w14:textId="77777777" w:rsidR="008B76E3" w:rsidRDefault="00684846">
            <w:pPr>
              <w:pStyle w:val="TableParagraph"/>
              <w:spacing w:before="16"/>
            </w:pPr>
            <w:r>
              <w:t>Educated to degree level in a related subject</w:t>
            </w:r>
          </w:p>
        </w:tc>
        <w:tc>
          <w:tcPr>
            <w:tcW w:w="1136" w:type="dxa"/>
          </w:tcPr>
          <w:p w14:paraId="7676117F" w14:textId="77777777" w:rsidR="008B76E3" w:rsidRDefault="008B76E3">
            <w:pPr>
              <w:pStyle w:val="TableParagraph"/>
              <w:ind w:left="0"/>
              <w:rPr>
                <w:rFonts w:ascii="Times New Roman"/>
              </w:rPr>
            </w:pPr>
          </w:p>
        </w:tc>
        <w:tc>
          <w:tcPr>
            <w:tcW w:w="1133" w:type="dxa"/>
          </w:tcPr>
          <w:p w14:paraId="2A8A1EA3" w14:textId="77777777" w:rsidR="008B76E3" w:rsidRDefault="00684846">
            <w:pPr>
              <w:pStyle w:val="TableParagraph"/>
              <w:spacing w:before="23"/>
              <w:ind w:left="7"/>
              <w:jc w:val="center"/>
            </w:pPr>
            <w:r>
              <w:t>√</w:t>
            </w:r>
          </w:p>
        </w:tc>
      </w:tr>
      <w:tr w:rsidR="008B76E3" w14:paraId="659409E5" w14:textId="77777777">
        <w:trPr>
          <w:trHeight w:val="341"/>
        </w:trPr>
        <w:tc>
          <w:tcPr>
            <w:tcW w:w="7593" w:type="dxa"/>
          </w:tcPr>
          <w:p w14:paraId="3F4B5450" w14:textId="77777777" w:rsidR="008B76E3" w:rsidRDefault="00684846">
            <w:pPr>
              <w:pStyle w:val="TableParagraph"/>
              <w:spacing w:before="69" w:line="252" w:lineRule="exact"/>
            </w:pPr>
            <w:r>
              <w:t>Emergency First Aid in Football Level 2 (EFAIF)</w:t>
            </w:r>
          </w:p>
        </w:tc>
        <w:tc>
          <w:tcPr>
            <w:tcW w:w="1136" w:type="dxa"/>
          </w:tcPr>
          <w:p w14:paraId="47EE50DC" w14:textId="77777777" w:rsidR="008B76E3" w:rsidRDefault="008B76E3">
            <w:pPr>
              <w:pStyle w:val="TableParagraph"/>
              <w:ind w:left="0"/>
              <w:rPr>
                <w:rFonts w:ascii="Times New Roman"/>
              </w:rPr>
            </w:pPr>
          </w:p>
        </w:tc>
        <w:tc>
          <w:tcPr>
            <w:tcW w:w="1133" w:type="dxa"/>
          </w:tcPr>
          <w:p w14:paraId="1CA0F2EC" w14:textId="77777777" w:rsidR="008B76E3" w:rsidRDefault="00684846">
            <w:pPr>
              <w:pStyle w:val="TableParagraph"/>
              <w:spacing w:before="38"/>
              <w:ind w:left="7"/>
              <w:jc w:val="center"/>
            </w:pPr>
            <w:r>
              <w:t>√</w:t>
            </w:r>
          </w:p>
        </w:tc>
      </w:tr>
      <w:tr w:rsidR="008B76E3" w14:paraId="3D1EE3FA" w14:textId="77777777">
        <w:trPr>
          <w:trHeight w:val="338"/>
        </w:trPr>
        <w:tc>
          <w:tcPr>
            <w:tcW w:w="7593" w:type="dxa"/>
          </w:tcPr>
          <w:p w14:paraId="7B4C7EF0" w14:textId="77777777" w:rsidR="008B76E3" w:rsidRDefault="00684846">
            <w:pPr>
              <w:pStyle w:val="TableParagraph"/>
              <w:spacing w:before="68" w:line="249" w:lineRule="exact"/>
            </w:pPr>
            <w:r>
              <w:t>FA Talent ID Qualification</w:t>
            </w:r>
          </w:p>
        </w:tc>
        <w:tc>
          <w:tcPr>
            <w:tcW w:w="1136" w:type="dxa"/>
          </w:tcPr>
          <w:p w14:paraId="40AEBAD8" w14:textId="77777777" w:rsidR="008B76E3" w:rsidRDefault="008B76E3">
            <w:pPr>
              <w:pStyle w:val="TableParagraph"/>
              <w:ind w:left="0"/>
              <w:rPr>
                <w:rFonts w:ascii="Times New Roman"/>
              </w:rPr>
            </w:pPr>
          </w:p>
        </w:tc>
        <w:tc>
          <w:tcPr>
            <w:tcW w:w="1133" w:type="dxa"/>
          </w:tcPr>
          <w:p w14:paraId="0A42BB7A" w14:textId="77777777" w:rsidR="008B76E3" w:rsidRDefault="00684846">
            <w:pPr>
              <w:pStyle w:val="TableParagraph"/>
              <w:spacing w:before="37"/>
              <w:ind w:left="7"/>
              <w:jc w:val="center"/>
            </w:pPr>
            <w:r>
              <w:t>√</w:t>
            </w:r>
          </w:p>
        </w:tc>
      </w:tr>
      <w:tr w:rsidR="008B76E3" w14:paraId="7B5D84AA" w14:textId="77777777">
        <w:trPr>
          <w:trHeight w:val="340"/>
        </w:trPr>
        <w:tc>
          <w:tcPr>
            <w:tcW w:w="7593" w:type="dxa"/>
          </w:tcPr>
          <w:p w14:paraId="651CD18C" w14:textId="77777777" w:rsidR="008B76E3" w:rsidRDefault="00684846">
            <w:pPr>
              <w:pStyle w:val="TableParagraph"/>
              <w:spacing w:before="71" w:line="249" w:lineRule="exact"/>
              <w:rPr>
                <w:b/>
              </w:rPr>
            </w:pPr>
            <w:r>
              <w:rPr>
                <w:b/>
              </w:rPr>
              <w:t>Skills, Knowledge &amp; Experience</w:t>
            </w:r>
          </w:p>
        </w:tc>
        <w:tc>
          <w:tcPr>
            <w:tcW w:w="1136" w:type="dxa"/>
          </w:tcPr>
          <w:p w14:paraId="1D9FDEFF" w14:textId="77777777" w:rsidR="008B76E3" w:rsidRDefault="008B76E3">
            <w:pPr>
              <w:pStyle w:val="TableParagraph"/>
              <w:ind w:left="0"/>
              <w:rPr>
                <w:rFonts w:ascii="Times New Roman"/>
              </w:rPr>
            </w:pPr>
          </w:p>
        </w:tc>
        <w:tc>
          <w:tcPr>
            <w:tcW w:w="1133" w:type="dxa"/>
          </w:tcPr>
          <w:p w14:paraId="193AAF23" w14:textId="77777777" w:rsidR="008B76E3" w:rsidRDefault="008B76E3">
            <w:pPr>
              <w:pStyle w:val="TableParagraph"/>
              <w:ind w:left="0"/>
              <w:rPr>
                <w:rFonts w:ascii="Times New Roman"/>
              </w:rPr>
            </w:pPr>
          </w:p>
        </w:tc>
      </w:tr>
      <w:tr w:rsidR="008B76E3" w14:paraId="418EBB3A" w14:textId="77777777">
        <w:trPr>
          <w:trHeight w:val="618"/>
        </w:trPr>
        <w:tc>
          <w:tcPr>
            <w:tcW w:w="7593" w:type="dxa"/>
          </w:tcPr>
          <w:p w14:paraId="4DB75B61" w14:textId="77777777" w:rsidR="008B76E3" w:rsidRDefault="00684846">
            <w:pPr>
              <w:pStyle w:val="TableParagraph"/>
              <w:spacing w:line="265" w:lineRule="exact"/>
            </w:pPr>
            <w:r>
              <w:t>A minimum of 2 years working with elite players or within professional football</w:t>
            </w:r>
          </w:p>
          <w:p w14:paraId="0E396831" w14:textId="77777777" w:rsidR="008B76E3" w:rsidRDefault="00684846">
            <w:pPr>
              <w:pStyle w:val="TableParagraph"/>
              <w:spacing w:before="41"/>
            </w:pPr>
            <w:r>
              <w:t>(preferably in the youth development phase)</w:t>
            </w:r>
          </w:p>
        </w:tc>
        <w:tc>
          <w:tcPr>
            <w:tcW w:w="1136" w:type="dxa"/>
          </w:tcPr>
          <w:p w14:paraId="4B5ECC02" w14:textId="77777777" w:rsidR="008B76E3" w:rsidRDefault="00684846">
            <w:pPr>
              <w:pStyle w:val="TableParagraph"/>
              <w:spacing w:before="179"/>
              <w:ind w:left="5"/>
              <w:jc w:val="center"/>
            </w:pPr>
            <w:r>
              <w:t>√</w:t>
            </w:r>
          </w:p>
        </w:tc>
        <w:tc>
          <w:tcPr>
            <w:tcW w:w="1133" w:type="dxa"/>
          </w:tcPr>
          <w:p w14:paraId="0EC54903" w14:textId="77777777" w:rsidR="008B76E3" w:rsidRDefault="008B76E3">
            <w:pPr>
              <w:pStyle w:val="TableParagraph"/>
              <w:ind w:left="0"/>
              <w:rPr>
                <w:rFonts w:ascii="Times New Roman"/>
              </w:rPr>
            </w:pPr>
          </w:p>
        </w:tc>
      </w:tr>
      <w:tr w:rsidR="008B76E3" w14:paraId="5D79F13A" w14:textId="77777777">
        <w:trPr>
          <w:trHeight w:val="616"/>
        </w:trPr>
        <w:tc>
          <w:tcPr>
            <w:tcW w:w="7593" w:type="dxa"/>
          </w:tcPr>
          <w:p w14:paraId="1BB17052" w14:textId="77777777" w:rsidR="008B76E3" w:rsidRDefault="00684846">
            <w:pPr>
              <w:pStyle w:val="TableParagraph"/>
              <w:spacing w:line="265" w:lineRule="exact"/>
            </w:pPr>
            <w:r>
              <w:t>Able to demonstrate a high level of coaching ability working with individuals, units</w:t>
            </w:r>
          </w:p>
          <w:p w14:paraId="012EC1E0" w14:textId="77777777" w:rsidR="008B76E3" w:rsidRDefault="00684846">
            <w:pPr>
              <w:pStyle w:val="TableParagraph"/>
              <w:spacing w:before="41"/>
            </w:pPr>
            <w:r>
              <w:t>and teams.</w:t>
            </w:r>
          </w:p>
        </w:tc>
        <w:tc>
          <w:tcPr>
            <w:tcW w:w="1136" w:type="dxa"/>
          </w:tcPr>
          <w:p w14:paraId="79D057CF" w14:textId="77777777" w:rsidR="008B76E3" w:rsidRDefault="00684846">
            <w:pPr>
              <w:pStyle w:val="TableParagraph"/>
              <w:spacing w:before="176"/>
              <w:ind w:left="5"/>
              <w:jc w:val="center"/>
            </w:pPr>
            <w:r>
              <w:t>√</w:t>
            </w:r>
          </w:p>
        </w:tc>
        <w:tc>
          <w:tcPr>
            <w:tcW w:w="1133" w:type="dxa"/>
          </w:tcPr>
          <w:p w14:paraId="48C58B33" w14:textId="77777777" w:rsidR="008B76E3" w:rsidRDefault="008B76E3">
            <w:pPr>
              <w:pStyle w:val="TableParagraph"/>
              <w:ind w:left="0"/>
              <w:rPr>
                <w:rFonts w:ascii="Times New Roman"/>
              </w:rPr>
            </w:pPr>
          </w:p>
        </w:tc>
      </w:tr>
      <w:tr w:rsidR="008B76E3" w14:paraId="408A362F" w14:textId="77777777">
        <w:trPr>
          <w:trHeight w:val="618"/>
        </w:trPr>
        <w:tc>
          <w:tcPr>
            <w:tcW w:w="7593" w:type="dxa"/>
          </w:tcPr>
          <w:p w14:paraId="2A2825C6" w14:textId="77777777" w:rsidR="008B76E3" w:rsidRDefault="00684846">
            <w:pPr>
              <w:pStyle w:val="TableParagraph"/>
              <w:spacing w:line="268" w:lineRule="exact"/>
            </w:pPr>
            <w:r>
              <w:t>Able to demonstrate knowledge and understanding of FA and Premier League</w:t>
            </w:r>
          </w:p>
          <w:p w14:paraId="613DDF64" w14:textId="77777777" w:rsidR="008B76E3" w:rsidRDefault="00684846">
            <w:pPr>
              <w:pStyle w:val="TableParagraph"/>
              <w:spacing w:before="38"/>
            </w:pPr>
            <w:r>
              <w:t>EPPP rules regarding Academies</w:t>
            </w:r>
          </w:p>
        </w:tc>
        <w:tc>
          <w:tcPr>
            <w:tcW w:w="1136" w:type="dxa"/>
          </w:tcPr>
          <w:p w14:paraId="1DAFDD97" w14:textId="77777777" w:rsidR="008B76E3" w:rsidRDefault="00684846">
            <w:pPr>
              <w:pStyle w:val="TableParagraph"/>
              <w:spacing w:before="179"/>
              <w:ind w:left="5"/>
              <w:jc w:val="center"/>
            </w:pPr>
            <w:r>
              <w:t>√</w:t>
            </w:r>
          </w:p>
        </w:tc>
        <w:tc>
          <w:tcPr>
            <w:tcW w:w="1133" w:type="dxa"/>
          </w:tcPr>
          <w:p w14:paraId="7ED4B0A9" w14:textId="77777777" w:rsidR="008B76E3" w:rsidRDefault="008B76E3">
            <w:pPr>
              <w:pStyle w:val="TableParagraph"/>
              <w:ind w:left="0"/>
              <w:rPr>
                <w:rFonts w:ascii="Times New Roman"/>
              </w:rPr>
            </w:pPr>
          </w:p>
        </w:tc>
      </w:tr>
      <w:tr w:rsidR="008B76E3" w14:paraId="6791768E" w14:textId="77777777">
        <w:trPr>
          <w:trHeight w:val="309"/>
        </w:trPr>
        <w:tc>
          <w:tcPr>
            <w:tcW w:w="7593" w:type="dxa"/>
          </w:tcPr>
          <w:p w14:paraId="114D8D68" w14:textId="77777777" w:rsidR="008B76E3" w:rsidRDefault="00684846">
            <w:pPr>
              <w:pStyle w:val="TableParagraph"/>
              <w:spacing w:line="265" w:lineRule="exact"/>
            </w:pPr>
            <w:r>
              <w:t>Experience of using the PMA system</w:t>
            </w:r>
          </w:p>
        </w:tc>
        <w:tc>
          <w:tcPr>
            <w:tcW w:w="1136" w:type="dxa"/>
          </w:tcPr>
          <w:p w14:paraId="67368A92" w14:textId="77777777" w:rsidR="008B76E3" w:rsidRDefault="00684846">
            <w:pPr>
              <w:pStyle w:val="TableParagraph"/>
              <w:spacing w:before="23" w:line="266" w:lineRule="exact"/>
              <w:ind w:left="5"/>
              <w:jc w:val="center"/>
            </w:pPr>
            <w:r>
              <w:t>√</w:t>
            </w:r>
          </w:p>
        </w:tc>
        <w:tc>
          <w:tcPr>
            <w:tcW w:w="1133" w:type="dxa"/>
          </w:tcPr>
          <w:p w14:paraId="326F014B" w14:textId="77777777" w:rsidR="008B76E3" w:rsidRDefault="008B76E3">
            <w:pPr>
              <w:pStyle w:val="TableParagraph"/>
              <w:ind w:left="0"/>
              <w:rPr>
                <w:rFonts w:ascii="Times New Roman"/>
              </w:rPr>
            </w:pPr>
          </w:p>
        </w:tc>
      </w:tr>
      <w:tr w:rsidR="008B76E3" w14:paraId="62673548" w14:textId="77777777">
        <w:trPr>
          <w:trHeight w:val="537"/>
        </w:trPr>
        <w:tc>
          <w:tcPr>
            <w:tcW w:w="7593" w:type="dxa"/>
          </w:tcPr>
          <w:p w14:paraId="527E1D65" w14:textId="77777777" w:rsidR="008B76E3" w:rsidRDefault="00684846">
            <w:pPr>
              <w:pStyle w:val="TableParagraph"/>
              <w:spacing w:line="266" w:lineRule="exact"/>
            </w:pPr>
            <w:r>
              <w:t>Experience of planning a coaching syllabus and ILP’s to meet the needs of players</w:t>
            </w:r>
          </w:p>
          <w:p w14:paraId="4B3A968A" w14:textId="77777777" w:rsidR="008B76E3" w:rsidRDefault="00684846">
            <w:pPr>
              <w:pStyle w:val="TableParagraph"/>
              <w:spacing w:line="252" w:lineRule="exact"/>
            </w:pPr>
            <w:r>
              <w:t>in an academy or other elite football environment</w:t>
            </w:r>
          </w:p>
        </w:tc>
        <w:tc>
          <w:tcPr>
            <w:tcW w:w="1136" w:type="dxa"/>
          </w:tcPr>
          <w:p w14:paraId="21AE06B9" w14:textId="77777777" w:rsidR="008B76E3" w:rsidRDefault="00684846">
            <w:pPr>
              <w:pStyle w:val="TableParagraph"/>
              <w:spacing w:before="136"/>
              <w:ind w:left="5"/>
              <w:jc w:val="center"/>
            </w:pPr>
            <w:r>
              <w:t>√</w:t>
            </w:r>
          </w:p>
        </w:tc>
        <w:tc>
          <w:tcPr>
            <w:tcW w:w="1133" w:type="dxa"/>
          </w:tcPr>
          <w:p w14:paraId="2C44B1D6" w14:textId="77777777" w:rsidR="008B76E3" w:rsidRDefault="008B76E3">
            <w:pPr>
              <w:pStyle w:val="TableParagraph"/>
              <w:ind w:left="0"/>
              <w:rPr>
                <w:rFonts w:ascii="Times New Roman"/>
              </w:rPr>
            </w:pPr>
          </w:p>
        </w:tc>
      </w:tr>
      <w:tr w:rsidR="008B76E3" w14:paraId="2FD86F1C" w14:textId="77777777">
        <w:trPr>
          <w:trHeight w:val="340"/>
        </w:trPr>
        <w:tc>
          <w:tcPr>
            <w:tcW w:w="7593" w:type="dxa"/>
          </w:tcPr>
          <w:p w14:paraId="2C74037E" w14:textId="77777777" w:rsidR="008B76E3" w:rsidRDefault="00684846">
            <w:pPr>
              <w:pStyle w:val="TableParagraph"/>
              <w:spacing w:before="68" w:line="252" w:lineRule="exact"/>
            </w:pPr>
            <w:r>
              <w:t>IT literacy and proficiency in creating presentations, writing reports and emails</w:t>
            </w:r>
          </w:p>
        </w:tc>
        <w:tc>
          <w:tcPr>
            <w:tcW w:w="1136" w:type="dxa"/>
          </w:tcPr>
          <w:p w14:paraId="79B6C7AB" w14:textId="77777777" w:rsidR="008B76E3" w:rsidRDefault="00684846">
            <w:pPr>
              <w:pStyle w:val="TableParagraph"/>
              <w:spacing w:before="37"/>
              <w:ind w:left="5"/>
              <w:jc w:val="center"/>
            </w:pPr>
            <w:r>
              <w:t>√</w:t>
            </w:r>
          </w:p>
        </w:tc>
        <w:tc>
          <w:tcPr>
            <w:tcW w:w="1133" w:type="dxa"/>
          </w:tcPr>
          <w:p w14:paraId="7416F596" w14:textId="77777777" w:rsidR="008B76E3" w:rsidRDefault="008B76E3">
            <w:pPr>
              <w:pStyle w:val="TableParagraph"/>
              <w:ind w:left="0"/>
              <w:rPr>
                <w:rFonts w:ascii="Times New Roman"/>
              </w:rPr>
            </w:pPr>
          </w:p>
        </w:tc>
      </w:tr>
      <w:tr w:rsidR="008B76E3" w14:paraId="72D4E33A" w14:textId="77777777">
        <w:trPr>
          <w:trHeight w:val="280"/>
        </w:trPr>
        <w:tc>
          <w:tcPr>
            <w:tcW w:w="7593" w:type="dxa"/>
          </w:tcPr>
          <w:p w14:paraId="1D2B4324" w14:textId="77777777" w:rsidR="008B76E3" w:rsidRDefault="00684846">
            <w:pPr>
              <w:pStyle w:val="TableParagraph"/>
              <w:spacing w:before="1" w:line="259" w:lineRule="exact"/>
            </w:pPr>
            <w:r>
              <w:t>Show a track record of communicating and working with, motivating, and inspiring</w:t>
            </w:r>
          </w:p>
        </w:tc>
        <w:tc>
          <w:tcPr>
            <w:tcW w:w="1136" w:type="dxa"/>
          </w:tcPr>
          <w:p w14:paraId="1FBB77E0" w14:textId="77777777" w:rsidR="008B76E3" w:rsidRDefault="00684846">
            <w:pPr>
              <w:pStyle w:val="TableParagraph"/>
              <w:spacing w:before="8" w:line="252" w:lineRule="exact"/>
              <w:ind w:left="5"/>
              <w:jc w:val="center"/>
            </w:pPr>
            <w:r>
              <w:t>√</w:t>
            </w:r>
          </w:p>
        </w:tc>
        <w:tc>
          <w:tcPr>
            <w:tcW w:w="1133" w:type="dxa"/>
          </w:tcPr>
          <w:p w14:paraId="75F27DE6" w14:textId="77777777" w:rsidR="008B76E3" w:rsidRDefault="008B76E3">
            <w:pPr>
              <w:pStyle w:val="TableParagraph"/>
              <w:ind w:left="0"/>
              <w:rPr>
                <w:rFonts w:ascii="Times New Roman"/>
                <w:sz w:val="20"/>
              </w:rPr>
            </w:pPr>
          </w:p>
        </w:tc>
      </w:tr>
    </w:tbl>
    <w:p w14:paraId="6C1E1FE1" w14:textId="77777777" w:rsidR="008B76E3" w:rsidRDefault="008B76E3">
      <w:pPr>
        <w:rPr>
          <w:rFonts w:ascii="Times New Roman"/>
          <w:sz w:val="20"/>
        </w:rPr>
        <w:sectPr w:rsidR="008B76E3">
          <w:pgSz w:w="11910" w:h="16840"/>
          <w:pgMar w:top="1420" w:right="560" w:bottom="280" w:left="1040" w:header="720" w:footer="720" w:gutter="0"/>
          <w:cols w:space="720"/>
        </w:sectPr>
      </w:pPr>
    </w:p>
    <w:tbl>
      <w:tblPr>
        <w:tblW w:w="0" w:type="auto"/>
        <w:tblInd w:w="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93"/>
        <w:gridCol w:w="1136"/>
        <w:gridCol w:w="1133"/>
      </w:tblGrid>
      <w:tr w:rsidR="008B76E3" w14:paraId="4E1BDA9D" w14:textId="77777777">
        <w:trPr>
          <w:trHeight w:val="268"/>
        </w:trPr>
        <w:tc>
          <w:tcPr>
            <w:tcW w:w="7593" w:type="dxa"/>
          </w:tcPr>
          <w:p w14:paraId="5AB9E5A9" w14:textId="77777777" w:rsidR="008B76E3" w:rsidRDefault="00684846">
            <w:pPr>
              <w:pStyle w:val="TableParagraph"/>
              <w:spacing w:line="249" w:lineRule="exact"/>
            </w:pPr>
            <w:r>
              <w:lastRenderedPageBreak/>
              <w:t>a multi-disciplinary team of staff</w:t>
            </w:r>
          </w:p>
        </w:tc>
        <w:tc>
          <w:tcPr>
            <w:tcW w:w="1136" w:type="dxa"/>
          </w:tcPr>
          <w:p w14:paraId="28AC6607" w14:textId="77777777" w:rsidR="008B76E3" w:rsidRDefault="008B76E3">
            <w:pPr>
              <w:pStyle w:val="TableParagraph"/>
              <w:ind w:left="0"/>
              <w:rPr>
                <w:rFonts w:ascii="Times New Roman"/>
                <w:sz w:val="18"/>
              </w:rPr>
            </w:pPr>
          </w:p>
        </w:tc>
        <w:tc>
          <w:tcPr>
            <w:tcW w:w="1133" w:type="dxa"/>
          </w:tcPr>
          <w:p w14:paraId="78D2E804" w14:textId="77777777" w:rsidR="008B76E3" w:rsidRDefault="008B76E3">
            <w:pPr>
              <w:pStyle w:val="TableParagraph"/>
              <w:ind w:left="0"/>
              <w:rPr>
                <w:rFonts w:ascii="Times New Roman"/>
                <w:sz w:val="18"/>
              </w:rPr>
            </w:pPr>
          </w:p>
        </w:tc>
      </w:tr>
      <w:tr w:rsidR="008B76E3" w14:paraId="202783B4" w14:textId="77777777">
        <w:trPr>
          <w:trHeight w:val="537"/>
        </w:trPr>
        <w:tc>
          <w:tcPr>
            <w:tcW w:w="7593" w:type="dxa"/>
          </w:tcPr>
          <w:p w14:paraId="1D9E87F0" w14:textId="77777777" w:rsidR="008B76E3" w:rsidRDefault="00684846">
            <w:pPr>
              <w:pStyle w:val="TableParagraph"/>
              <w:spacing w:line="265" w:lineRule="exact"/>
            </w:pPr>
            <w:r>
              <w:t>Excellent interpersonal skills and the ability to communicate to all stakeholders on</w:t>
            </w:r>
          </w:p>
          <w:p w14:paraId="65D1BFED" w14:textId="77777777" w:rsidR="008B76E3" w:rsidRDefault="00684846">
            <w:pPr>
              <w:pStyle w:val="TableParagraph"/>
              <w:spacing w:line="252" w:lineRule="exact"/>
            </w:pPr>
            <w:r>
              <w:t>a variety of levels</w:t>
            </w:r>
          </w:p>
        </w:tc>
        <w:tc>
          <w:tcPr>
            <w:tcW w:w="1136" w:type="dxa"/>
          </w:tcPr>
          <w:p w14:paraId="3ABCDAB6" w14:textId="77777777" w:rsidR="008B76E3" w:rsidRDefault="00684846">
            <w:pPr>
              <w:pStyle w:val="TableParagraph"/>
              <w:spacing w:before="138"/>
              <w:ind w:left="0" w:right="503"/>
              <w:jc w:val="right"/>
            </w:pPr>
            <w:r>
              <w:t>√</w:t>
            </w:r>
          </w:p>
        </w:tc>
        <w:tc>
          <w:tcPr>
            <w:tcW w:w="1133" w:type="dxa"/>
          </w:tcPr>
          <w:p w14:paraId="7A1F5C5E" w14:textId="77777777" w:rsidR="008B76E3" w:rsidRDefault="008B76E3">
            <w:pPr>
              <w:pStyle w:val="TableParagraph"/>
              <w:ind w:left="0"/>
              <w:rPr>
                <w:rFonts w:ascii="Times New Roman"/>
              </w:rPr>
            </w:pPr>
          </w:p>
        </w:tc>
      </w:tr>
      <w:tr w:rsidR="008B76E3" w14:paraId="36A74603" w14:textId="77777777">
        <w:trPr>
          <w:trHeight w:val="681"/>
        </w:trPr>
        <w:tc>
          <w:tcPr>
            <w:tcW w:w="7593" w:type="dxa"/>
          </w:tcPr>
          <w:p w14:paraId="26F4461E" w14:textId="77777777" w:rsidR="008B76E3" w:rsidRDefault="00684846">
            <w:pPr>
              <w:pStyle w:val="TableParagraph"/>
              <w:spacing w:before="6" w:line="340" w:lineRule="exact"/>
              <w:ind w:right="634"/>
            </w:pPr>
            <w:r>
              <w:t>Strong organisational skills demonstrating experience of managing large and varied workloads and tasks whilst maintaining attention to detail</w:t>
            </w:r>
          </w:p>
        </w:tc>
        <w:tc>
          <w:tcPr>
            <w:tcW w:w="1136" w:type="dxa"/>
          </w:tcPr>
          <w:p w14:paraId="0432A972" w14:textId="77777777" w:rsidR="008B76E3" w:rsidRDefault="008B76E3">
            <w:pPr>
              <w:pStyle w:val="TableParagraph"/>
              <w:spacing w:before="7"/>
              <w:ind w:left="0"/>
              <w:rPr>
                <w:b/>
                <w:sz w:val="19"/>
              </w:rPr>
            </w:pPr>
          </w:p>
          <w:p w14:paraId="269B24E6" w14:textId="77777777" w:rsidR="008B76E3" w:rsidRDefault="00684846">
            <w:pPr>
              <w:pStyle w:val="TableParagraph"/>
              <w:ind w:left="0" w:right="503"/>
              <w:jc w:val="right"/>
            </w:pPr>
            <w:r>
              <w:t>√</w:t>
            </w:r>
          </w:p>
        </w:tc>
        <w:tc>
          <w:tcPr>
            <w:tcW w:w="1133" w:type="dxa"/>
          </w:tcPr>
          <w:p w14:paraId="28E36505" w14:textId="77777777" w:rsidR="008B76E3" w:rsidRDefault="008B76E3">
            <w:pPr>
              <w:pStyle w:val="TableParagraph"/>
              <w:ind w:left="0"/>
              <w:rPr>
                <w:rFonts w:ascii="Times New Roman"/>
              </w:rPr>
            </w:pPr>
          </w:p>
        </w:tc>
      </w:tr>
      <w:tr w:rsidR="008B76E3" w14:paraId="2E7B3E57" w14:textId="77777777">
        <w:trPr>
          <w:trHeight w:val="673"/>
        </w:trPr>
        <w:tc>
          <w:tcPr>
            <w:tcW w:w="7593" w:type="dxa"/>
          </w:tcPr>
          <w:p w14:paraId="4A35A8B9" w14:textId="77777777" w:rsidR="008B76E3" w:rsidRDefault="00684846">
            <w:pPr>
              <w:pStyle w:val="TableParagraph"/>
              <w:spacing w:before="3" w:line="338" w:lineRule="exact"/>
              <w:ind w:right="706"/>
            </w:pPr>
            <w:r>
              <w:t>Can show an excellent understanding of child protection, and exemplify the standards of behaviour and codes of conduct required within the Academy</w:t>
            </w:r>
          </w:p>
        </w:tc>
        <w:tc>
          <w:tcPr>
            <w:tcW w:w="1136" w:type="dxa"/>
          </w:tcPr>
          <w:p w14:paraId="07968D90" w14:textId="77777777" w:rsidR="008B76E3" w:rsidRDefault="008B76E3">
            <w:pPr>
              <w:pStyle w:val="TableParagraph"/>
              <w:spacing w:before="2"/>
              <w:ind w:left="0"/>
              <w:rPr>
                <w:b/>
                <w:sz w:val="19"/>
              </w:rPr>
            </w:pPr>
          </w:p>
          <w:p w14:paraId="35C18450" w14:textId="77777777" w:rsidR="008B76E3" w:rsidRDefault="00684846">
            <w:pPr>
              <w:pStyle w:val="TableParagraph"/>
              <w:ind w:left="0" w:right="503"/>
              <w:jc w:val="right"/>
            </w:pPr>
            <w:r>
              <w:t>√</w:t>
            </w:r>
          </w:p>
        </w:tc>
        <w:tc>
          <w:tcPr>
            <w:tcW w:w="1133" w:type="dxa"/>
          </w:tcPr>
          <w:p w14:paraId="5BFDB0FA" w14:textId="77777777" w:rsidR="008B76E3" w:rsidRDefault="008B76E3">
            <w:pPr>
              <w:pStyle w:val="TableParagraph"/>
              <w:ind w:left="0"/>
              <w:rPr>
                <w:rFonts w:ascii="Times New Roman"/>
              </w:rPr>
            </w:pPr>
          </w:p>
        </w:tc>
      </w:tr>
      <w:tr w:rsidR="008B76E3" w14:paraId="1E1E033C" w14:textId="77777777">
        <w:trPr>
          <w:trHeight w:val="304"/>
        </w:trPr>
        <w:tc>
          <w:tcPr>
            <w:tcW w:w="7593" w:type="dxa"/>
          </w:tcPr>
          <w:p w14:paraId="49134913" w14:textId="77777777" w:rsidR="008B76E3" w:rsidRDefault="00684846">
            <w:pPr>
              <w:pStyle w:val="TableParagraph"/>
              <w:spacing w:line="260" w:lineRule="exact"/>
            </w:pPr>
            <w:r>
              <w:t>Experience of working full time in an academy environment</w:t>
            </w:r>
          </w:p>
        </w:tc>
        <w:tc>
          <w:tcPr>
            <w:tcW w:w="1136" w:type="dxa"/>
          </w:tcPr>
          <w:p w14:paraId="03E743F5" w14:textId="77777777" w:rsidR="008B76E3" w:rsidRDefault="008B76E3">
            <w:pPr>
              <w:pStyle w:val="TableParagraph"/>
              <w:ind w:left="0"/>
              <w:rPr>
                <w:rFonts w:ascii="Times New Roman"/>
              </w:rPr>
            </w:pPr>
          </w:p>
        </w:tc>
        <w:tc>
          <w:tcPr>
            <w:tcW w:w="1133" w:type="dxa"/>
          </w:tcPr>
          <w:p w14:paraId="5A26D09D" w14:textId="77777777" w:rsidR="008B76E3" w:rsidRDefault="00684846">
            <w:pPr>
              <w:pStyle w:val="TableParagraph"/>
              <w:spacing w:before="18" w:line="266" w:lineRule="exact"/>
              <w:ind w:left="7"/>
              <w:jc w:val="center"/>
            </w:pPr>
            <w:r>
              <w:t>√</w:t>
            </w:r>
          </w:p>
        </w:tc>
      </w:tr>
      <w:tr w:rsidR="008B76E3" w14:paraId="269E3E71" w14:textId="77777777">
        <w:trPr>
          <w:trHeight w:val="280"/>
        </w:trPr>
        <w:tc>
          <w:tcPr>
            <w:tcW w:w="7593" w:type="dxa"/>
          </w:tcPr>
          <w:p w14:paraId="006ED35E" w14:textId="77777777" w:rsidR="008B76E3" w:rsidRDefault="00684846">
            <w:pPr>
              <w:pStyle w:val="TableParagraph"/>
              <w:spacing w:before="1" w:line="259" w:lineRule="exact"/>
            </w:pPr>
            <w:r>
              <w:t>Experience in talent identification and recruitment of players</w:t>
            </w:r>
          </w:p>
        </w:tc>
        <w:tc>
          <w:tcPr>
            <w:tcW w:w="1136" w:type="dxa"/>
          </w:tcPr>
          <w:p w14:paraId="36AF63F6" w14:textId="77777777" w:rsidR="008B76E3" w:rsidRDefault="008B76E3">
            <w:pPr>
              <w:pStyle w:val="TableParagraph"/>
              <w:ind w:left="0"/>
              <w:rPr>
                <w:rFonts w:ascii="Times New Roman"/>
                <w:sz w:val="20"/>
              </w:rPr>
            </w:pPr>
          </w:p>
        </w:tc>
        <w:tc>
          <w:tcPr>
            <w:tcW w:w="1133" w:type="dxa"/>
          </w:tcPr>
          <w:p w14:paraId="019AB1A9" w14:textId="77777777" w:rsidR="008B76E3" w:rsidRDefault="00684846">
            <w:pPr>
              <w:pStyle w:val="TableParagraph"/>
              <w:spacing w:before="8" w:line="252" w:lineRule="exact"/>
              <w:ind w:left="7"/>
              <w:jc w:val="center"/>
            </w:pPr>
            <w:r>
              <w:t>√</w:t>
            </w:r>
          </w:p>
        </w:tc>
      </w:tr>
      <w:tr w:rsidR="008B76E3" w14:paraId="663D6367" w14:textId="77777777">
        <w:trPr>
          <w:trHeight w:val="340"/>
        </w:trPr>
        <w:tc>
          <w:tcPr>
            <w:tcW w:w="7593" w:type="dxa"/>
          </w:tcPr>
          <w:p w14:paraId="1FCE48AD" w14:textId="77777777" w:rsidR="008B76E3" w:rsidRDefault="00684846">
            <w:pPr>
              <w:pStyle w:val="TableParagraph"/>
              <w:spacing w:before="68" w:line="252" w:lineRule="exact"/>
            </w:pPr>
            <w:r>
              <w:t>Experience of the academy audit process</w:t>
            </w:r>
          </w:p>
        </w:tc>
        <w:tc>
          <w:tcPr>
            <w:tcW w:w="1136" w:type="dxa"/>
          </w:tcPr>
          <w:p w14:paraId="47C6C8BC" w14:textId="77777777" w:rsidR="008B76E3" w:rsidRDefault="008B76E3">
            <w:pPr>
              <w:pStyle w:val="TableParagraph"/>
              <w:ind w:left="0"/>
              <w:rPr>
                <w:rFonts w:ascii="Times New Roman"/>
              </w:rPr>
            </w:pPr>
          </w:p>
        </w:tc>
        <w:tc>
          <w:tcPr>
            <w:tcW w:w="1133" w:type="dxa"/>
          </w:tcPr>
          <w:p w14:paraId="300FB91D" w14:textId="77777777" w:rsidR="008B76E3" w:rsidRDefault="00684846">
            <w:pPr>
              <w:pStyle w:val="TableParagraph"/>
              <w:spacing w:before="37"/>
              <w:ind w:left="7"/>
              <w:jc w:val="center"/>
            </w:pPr>
            <w:r>
              <w:t>√</w:t>
            </w:r>
          </w:p>
        </w:tc>
      </w:tr>
      <w:tr w:rsidR="008B76E3" w14:paraId="09C0BD85" w14:textId="77777777">
        <w:trPr>
          <w:trHeight w:val="338"/>
        </w:trPr>
        <w:tc>
          <w:tcPr>
            <w:tcW w:w="7593" w:type="dxa"/>
          </w:tcPr>
          <w:p w14:paraId="5C1B4666" w14:textId="77777777" w:rsidR="008B76E3" w:rsidRDefault="00684846">
            <w:pPr>
              <w:pStyle w:val="TableParagraph"/>
              <w:spacing w:before="69" w:line="249" w:lineRule="exact"/>
              <w:rPr>
                <w:b/>
              </w:rPr>
            </w:pPr>
            <w:r>
              <w:rPr>
                <w:b/>
              </w:rPr>
              <w:t>Personal Qualities</w:t>
            </w:r>
          </w:p>
        </w:tc>
        <w:tc>
          <w:tcPr>
            <w:tcW w:w="1136" w:type="dxa"/>
          </w:tcPr>
          <w:p w14:paraId="1D68AB0C" w14:textId="77777777" w:rsidR="008B76E3" w:rsidRDefault="008B76E3">
            <w:pPr>
              <w:pStyle w:val="TableParagraph"/>
              <w:ind w:left="0"/>
              <w:rPr>
                <w:rFonts w:ascii="Times New Roman"/>
              </w:rPr>
            </w:pPr>
          </w:p>
        </w:tc>
        <w:tc>
          <w:tcPr>
            <w:tcW w:w="1133" w:type="dxa"/>
          </w:tcPr>
          <w:p w14:paraId="5376A5BA" w14:textId="77777777" w:rsidR="008B76E3" w:rsidRDefault="008B76E3">
            <w:pPr>
              <w:pStyle w:val="TableParagraph"/>
              <w:ind w:left="0"/>
              <w:rPr>
                <w:rFonts w:ascii="Times New Roman"/>
              </w:rPr>
            </w:pPr>
          </w:p>
        </w:tc>
      </w:tr>
      <w:tr w:rsidR="008B76E3" w14:paraId="7C19795A" w14:textId="77777777">
        <w:trPr>
          <w:trHeight w:val="806"/>
        </w:trPr>
        <w:tc>
          <w:tcPr>
            <w:tcW w:w="7593" w:type="dxa"/>
          </w:tcPr>
          <w:p w14:paraId="42334ED7" w14:textId="77777777" w:rsidR="008B76E3" w:rsidRDefault="00684846">
            <w:pPr>
              <w:pStyle w:val="TableParagraph"/>
              <w:spacing w:before="1" w:line="237" w:lineRule="auto"/>
              <w:ind w:right="135"/>
            </w:pPr>
            <w:r>
              <w:t>Committed to working to and promoting the philosophy of the football club and to promoting and displaying high standards of excellence in maintaining a positive</w:t>
            </w:r>
          </w:p>
          <w:p w14:paraId="4564586F" w14:textId="77777777" w:rsidR="008B76E3" w:rsidRDefault="00684846">
            <w:pPr>
              <w:pStyle w:val="TableParagraph"/>
              <w:spacing w:before="1" w:line="252" w:lineRule="exact"/>
            </w:pPr>
            <w:r>
              <w:t>learning environment</w:t>
            </w:r>
          </w:p>
        </w:tc>
        <w:tc>
          <w:tcPr>
            <w:tcW w:w="1136" w:type="dxa"/>
          </w:tcPr>
          <w:p w14:paraId="35A17B5B" w14:textId="77777777" w:rsidR="008B76E3" w:rsidRDefault="00684846">
            <w:pPr>
              <w:pStyle w:val="TableParagraph"/>
              <w:spacing w:before="1"/>
              <w:ind w:left="0" w:right="503"/>
              <w:jc w:val="right"/>
            </w:pPr>
            <w:r>
              <w:t>√</w:t>
            </w:r>
          </w:p>
        </w:tc>
        <w:tc>
          <w:tcPr>
            <w:tcW w:w="1133" w:type="dxa"/>
          </w:tcPr>
          <w:p w14:paraId="0F063485" w14:textId="77777777" w:rsidR="008B76E3" w:rsidRDefault="008B76E3">
            <w:pPr>
              <w:pStyle w:val="TableParagraph"/>
              <w:ind w:left="0"/>
              <w:rPr>
                <w:rFonts w:ascii="Times New Roman"/>
              </w:rPr>
            </w:pPr>
          </w:p>
        </w:tc>
      </w:tr>
      <w:tr w:rsidR="008B76E3" w14:paraId="10966F0D" w14:textId="77777777">
        <w:trPr>
          <w:trHeight w:val="1019"/>
        </w:trPr>
        <w:tc>
          <w:tcPr>
            <w:tcW w:w="7593" w:type="dxa"/>
          </w:tcPr>
          <w:p w14:paraId="785163E2" w14:textId="77777777" w:rsidR="008B76E3" w:rsidRDefault="00684846">
            <w:pPr>
              <w:pStyle w:val="TableParagraph"/>
              <w:spacing w:before="6" w:line="340" w:lineRule="exact"/>
              <w:ind w:right="256"/>
            </w:pPr>
            <w:r>
              <w:t>Show a clear ‘Growth Mindset’ and capability and comfortability of being able to challenge and be challenged to deliver an elite programme in a high pressured environment with high levels of accountability</w:t>
            </w:r>
          </w:p>
        </w:tc>
        <w:tc>
          <w:tcPr>
            <w:tcW w:w="1136" w:type="dxa"/>
          </w:tcPr>
          <w:p w14:paraId="6571CE69" w14:textId="77777777" w:rsidR="008B76E3" w:rsidRDefault="00684846">
            <w:pPr>
              <w:pStyle w:val="TableParagraph"/>
              <w:spacing w:line="268" w:lineRule="exact"/>
              <w:ind w:left="0" w:right="503"/>
              <w:jc w:val="right"/>
            </w:pPr>
            <w:r>
              <w:t>√</w:t>
            </w:r>
          </w:p>
        </w:tc>
        <w:tc>
          <w:tcPr>
            <w:tcW w:w="1133" w:type="dxa"/>
          </w:tcPr>
          <w:p w14:paraId="5A086EFB" w14:textId="77777777" w:rsidR="008B76E3" w:rsidRDefault="008B76E3">
            <w:pPr>
              <w:pStyle w:val="TableParagraph"/>
              <w:ind w:left="0"/>
              <w:rPr>
                <w:rFonts w:ascii="Times New Roman"/>
              </w:rPr>
            </w:pPr>
          </w:p>
        </w:tc>
      </w:tr>
      <w:tr w:rsidR="008B76E3" w14:paraId="17B77190" w14:textId="77777777">
        <w:trPr>
          <w:trHeight w:val="675"/>
        </w:trPr>
        <w:tc>
          <w:tcPr>
            <w:tcW w:w="7593" w:type="dxa"/>
          </w:tcPr>
          <w:p w14:paraId="762EED5B" w14:textId="77777777" w:rsidR="008B76E3" w:rsidRDefault="00684846">
            <w:pPr>
              <w:pStyle w:val="TableParagraph"/>
              <w:spacing w:before="3" w:line="338" w:lineRule="exact"/>
              <w:ind w:right="427"/>
            </w:pPr>
            <w:r>
              <w:t>Highly motivated, enthusiastic, and ambitious in the development of a positive and progressive elite learning environment</w:t>
            </w:r>
          </w:p>
        </w:tc>
        <w:tc>
          <w:tcPr>
            <w:tcW w:w="1136" w:type="dxa"/>
          </w:tcPr>
          <w:p w14:paraId="0154BFA3" w14:textId="77777777" w:rsidR="008B76E3" w:rsidRDefault="00684846">
            <w:pPr>
              <w:pStyle w:val="TableParagraph"/>
              <w:spacing w:line="264" w:lineRule="exact"/>
              <w:ind w:left="0" w:right="503"/>
              <w:jc w:val="right"/>
            </w:pPr>
            <w:r>
              <w:t>√</w:t>
            </w:r>
          </w:p>
        </w:tc>
        <w:tc>
          <w:tcPr>
            <w:tcW w:w="1133" w:type="dxa"/>
          </w:tcPr>
          <w:p w14:paraId="2B488232" w14:textId="77777777" w:rsidR="008B76E3" w:rsidRDefault="008B76E3">
            <w:pPr>
              <w:pStyle w:val="TableParagraph"/>
              <w:ind w:left="0"/>
              <w:rPr>
                <w:rFonts w:ascii="Times New Roman"/>
              </w:rPr>
            </w:pPr>
          </w:p>
        </w:tc>
      </w:tr>
      <w:tr w:rsidR="008B76E3" w14:paraId="35C828E0" w14:textId="77777777">
        <w:trPr>
          <w:trHeight w:val="675"/>
        </w:trPr>
        <w:tc>
          <w:tcPr>
            <w:tcW w:w="7593" w:type="dxa"/>
          </w:tcPr>
          <w:p w14:paraId="738C6588" w14:textId="77777777" w:rsidR="008B76E3" w:rsidRDefault="00684846">
            <w:pPr>
              <w:pStyle w:val="TableParagraph"/>
              <w:spacing w:line="342" w:lineRule="exact"/>
              <w:ind w:right="1180"/>
            </w:pPr>
            <w:r>
              <w:t>Is receptive to feedback about own behaviour, strengths and areas for improvement</w:t>
            </w:r>
          </w:p>
        </w:tc>
        <w:tc>
          <w:tcPr>
            <w:tcW w:w="1136" w:type="dxa"/>
          </w:tcPr>
          <w:p w14:paraId="6C200E26" w14:textId="77777777" w:rsidR="008B76E3" w:rsidRDefault="00684846">
            <w:pPr>
              <w:pStyle w:val="TableParagraph"/>
              <w:spacing w:line="263" w:lineRule="exact"/>
              <w:ind w:left="0" w:right="503"/>
              <w:jc w:val="right"/>
            </w:pPr>
            <w:r>
              <w:t>√</w:t>
            </w:r>
          </w:p>
        </w:tc>
        <w:tc>
          <w:tcPr>
            <w:tcW w:w="1133" w:type="dxa"/>
          </w:tcPr>
          <w:p w14:paraId="24CBB414" w14:textId="77777777" w:rsidR="008B76E3" w:rsidRDefault="008B76E3">
            <w:pPr>
              <w:pStyle w:val="TableParagraph"/>
              <w:ind w:left="0"/>
              <w:rPr>
                <w:rFonts w:ascii="Times New Roman"/>
              </w:rPr>
            </w:pPr>
          </w:p>
        </w:tc>
      </w:tr>
      <w:tr w:rsidR="008B76E3" w14:paraId="3C1BCA56" w14:textId="77777777">
        <w:trPr>
          <w:trHeight w:val="528"/>
        </w:trPr>
        <w:tc>
          <w:tcPr>
            <w:tcW w:w="7593" w:type="dxa"/>
          </w:tcPr>
          <w:p w14:paraId="5AD4E966" w14:textId="77777777" w:rsidR="008B76E3" w:rsidRDefault="00684846">
            <w:pPr>
              <w:pStyle w:val="TableParagraph"/>
              <w:spacing w:line="258" w:lineRule="exact"/>
            </w:pPr>
            <w:r>
              <w:t>Good attendance record in current/previous employment, (not including any</w:t>
            </w:r>
          </w:p>
          <w:p w14:paraId="350AC798" w14:textId="77777777" w:rsidR="008B76E3" w:rsidRDefault="00684846">
            <w:pPr>
              <w:pStyle w:val="TableParagraph"/>
              <w:spacing w:line="251" w:lineRule="exact"/>
            </w:pPr>
            <w:r>
              <w:t>absences resulting from disability)</w:t>
            </w:r>
          </w:p>
        </w:tc>
        <w:tc>
          <w:tcPr>
            <w:tcW w:w="1136" w:type="dxa"/>
          </w:tcPr>
          <w:p w14:paraId="7997EE61" w14:textId="77777777" w:rsidR="008B76E3" w:rsidRDefault="00684846">
            <w:pPr>
              <w:pStyle w:val="TableParagraph"/>
              <w:spacing w:line="261" w:lineRule="exact"/>
              <w:ind w:left="0" w:right="503"/>
              <w:jc w:val="right"/>
            </w:pPr>
            <w:r>
              <w:t>√</w:t>
            </w:r>
          </w:p>
        </w:tc>
        <w:tc>
          <w:tcPr>
            <w:tcW w:w="1133" w:type="dxa"/>
          </w:tcPr>
          <w:p w14:paraId="54A0E91C" w14:textId="77777777" w:rsidR="008B76E3" w:rsidRDefault="008B76E3">
            <w:pPr>
              <w:pStyle w:val="TableParagraph"/>
              <w:ind w:left="0"/>
              <w:rPr>
                <w:rFonts w:ascii="Times New Roman"/>
              </w:rPr>
            </w:pPr>
          </w:p>
        </w:tc>
      </w:tr>
      <w:tr w:rsidR="008B76E3" w14:paraId="016461DF" w14:textId="77777777">
        <w:trPr>
          <w:trHeight w:val="340"/>
        </w:trPr>
        <w:tc>
          <w:tcPr>
            <w:tcW w:w="7593" w:type="dxa"/>
          </w:tcPr>
          <w:p w14:paraId="112E260D" w14:textId="77777777" w:rsidR="008B76E3" w:rsidRDefault="00684846">
            <w:pPr>
              <w:pStyle w:val="TableParagraph"/>
              <w:spacing w:before="71" w:line="249" w:lineRule="exact"/>
            </w:pPr>
            <w:r>
              <w:t>Must hold a valid driver’s licence and be able to travel extensively, as required</w:t>
            </w:r>
          </w:p>
        </w:tc>
        <w:tc>
          <w:tcPr>
            <w:tcW w:w="1136" w:type="dxa"/>
          </w:tcPr>
          <w:p w14:paraId="32768E46" w14:textId="77777777" w:rsidR="008B76E3" w:rsidRDefault="00684846">
            <w:pPr>
              <w:pStyle w:val="TableParagraph"/>
              <w:spacing w:before="71" w:line="249" w:lineRule="exact"/>
              <w:ind w:left="0" w:right="503"/>
              <w:jc w:val="right"/>
            </w:pPr>
            <w:r>
              <w:t>√</w:t>
            </w:r>
          </w:p>
        </w:tc>
        <w:tc>
          <w:tcPr>
            <w:tcW w:w="1133" w:type="dxa"/>
          </w:tcPr>
          <w:p w14:paraId="093CED33" w14:textId="77777777" w:rsidR="008B76E3" w:rsidRDefault="008B76E3">
            <w:pPr>
              <w:pStyle w:val="TableParagraph"/>
              <w:ind w:left="0"/>
              <w:rPr>
                <w:rFonts w:ascii="Times New Roman"/>
              </w:rPr>
            </w:pPr>
          </w:p>
        </w:tc>
      </w:tr>
      <w:tr w:rsidR="008B76E3" w14:paraId="7519F9D5" w14:textId="77777777">
        <w:trPr>
          <w:trHeight w:val="618"/>
        </w:trPr>
        <w:tc>
          <w:tcPr>
            <w:tcW w:w="7593" w:type="dxa"/>
          </w:tcPr>
          <w:p w14:paraId="030B5F2A" w14:textId="77777777" w:rsidR="008B76E3" w:rsidRDefault="00684846">
            <w:pPr>
              <w:pStyle w:val="TableParagraph"/>
              <w:spacing w:line="265" w:lineRule="exact"/>
            </w:pPr>
            <w:r>
              <w:t>Ability and willingness to work outside normal hours, including evenings and</w:t>
            </w:r>
          </w:p>
          <w:p w14:paraId="664E75BF" w14:textId="77777777" w:rsidR="008B76E3" w:rsidRDefault="00684846">
            <w:pPr>
              <w:pStyle w:val="TableParagraph"/>
              <w:spacing w:before="41"/>
            </w:pPr>
            <w:r>
              <w:t>weekends, often with short notice</w:t>
            </w:r>
          </w:p>
        </w:tc>
        <w:tc>
          <w:tcPr>
            <w:tcW w:w="1136" w:type="dxa"/>
          </w:tcPr>
          <w:p w14:paraId="6B07FB28" w14:textId="77777777" w:rsidR="008B76E3" w:rsidRDefault="00684846">
            <w:pPr>
              <w:pStyle w:val="TableParagraph"/>
              <w:spacing w:before="179"/>
              <w:ind w:left="0" w:right="503"/>
              <w:jc w:val="right"/>
            </w:pPr>
            <w:r>
              <w:t>√</w:t>
            </w:r>
          </w:p>
        </w:tc>
        <w:tc>
          <w:tcPr>
            <w:tcW w:w="1133" w:type="dxa"/>
          </w:tcPr>
          <w:p w14:paraId="2C3B2C29" w14:textId="77777777" w:rsidR="008B76E3" w:rsidRDefault="008B76E3">
            <w:pPr>
              <w:pStyle w:val="TableParagraph"/>
              <w:ind w:left="0"/>
              <w:rPr>
                <w:rFonts w:ascii="Times New Roman"/>
              </w:rPr>
            </w:pPr>
          </w:p>
        </w:tc>
      </w:tr>
    </w:tbl>
    <w:p w14:paraId="7136B809" w14:textId="77777777" w:rsidR="008B76E3" w:rsidRPr="006D554C" w:rsidRDefault="008B76E3">
      <w:pPr>
        <w:pStyle w:val="BodyText"/>
        <w:rPr>
          <w:rFonts w:asciiTheme="minorHAnsi" w:hAnsiTheme="minorHAnsi" w:cstheme="minorHAnsi"/>
          <w:b/>
          <w:sz w:val="21"/>
        </w:rPr>
      </w:pPr>
    </w:p>
    <w:p w14:paraId="5B3F37C4" w14:textId="77777777" w:rsidR="00F9164B" w:rsidRPr="006D554C" w:rsidRDefault="00F9164B">
      <w:pPr>
        <w:pStyle w:val="Heading1"/>
        <w:spacing w:before="0"/>
        <w:rPr>
          <w:rFonts w:asciiTheme="minorHAnsi" w:hAnsiTheme="minorHAnsi" w:cstheme="minorHAnsi"/>
          <w:b w:val="0"/>
        </w:rPr>
      </w:pPr>
    </w:p>
    <w:p w14:paraId="234B35D8" w14:textId="77777777" w:rsidR="0037634E" w:rsidRPr="006D554C" w:rsidRDefault="0037634E" w:rsidP="007157F9">
      <w:pPr>
        <w:pStyle w:val="BodyText"/>
        <w:spacing w:before="41" w:line="276" w:lineRule="auto"/>
        <w:ind w:left="400" w:right="948"/>
        <w:rPr>
          <w:rFonts w:asciiTheme="minorHAnsi" w:hAnsiTheme="minorHAnsi" w:cstheme="minorHAnsi"/>
        </w:rPr>
      </w:pPr>
    </w:p>
    <w:p w14:paraId="175D5891" w14:textId="77777777" w:rsidR="008B76E3" w:rsidRPr="006D554C" w:rsidRDefault="008B76E3">
      <w:pPr>
        <w:pStyle w:val="BodyText"/>
        <w:spacing w:before="5"/>
        <w:rPr>
          <w:rFonts w:asciiTheme="minorHAnsi" w:hAnsiTheme="minorHAnsi" w:cstheme="minorHAnsi"/>
          <w:sz w:val="25"/>
        </w:rPr>
      </w:pPr>
    </w:p>
    <w:sectPr w:rsidR="008B76E3" w:rsidRPr="006D554C">
      <w:pgSz w:w="11910" w:h="16840"/>
      <w:pgMar w:top="1420" w:right="56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260C9"/>
    <w:multiLevelType w:val="hybridMultilevel"/>
    <w:tmpl w:val="891EC924"/>
    <w:lvl w:ilvl="0" w:tplc="212CF1B6">
      <w:numFmt w:val="bullet"/>
      <w:lvlText w:val=""/>
      <w:lvlJc w:val="left"/>
      <w:pPr>
        <w:ind w:left="467" w:hanging="360"/>
      </w:pPr>
      <w:rPr>
        <w:rFonts w:ascii="Symbol" w:eastAsia="Symbol" w:hAnsi="Symbol" w:cs="Symbol" w:hint="default"/>
        <w:w w:val="100"/>
        <w:sz w:val="22"/>
        <w:szCs w:val="22"/>
        <w:lang w:val="en-GB" w:eastAsia="en-GB" w:bidi="en-GB"/>
      </w:rPr>
    </w:lvl>
    <w:lvl w:ilvl="1" w:tplc="5C7800FC">
      <w:numFmt w:val="bullet"/>
      <w:lvlText w:val="•"/>
      <w:lvlJc w:val="left"/>
      <w:pPr>
        <w:ind w:left="1399" w:hanging="360"/>
      </w:pPr>
      <w:rPr>
        <w:rFonts w:hint="default"/>
        <w:lang w:val="en-GB" w:eastAsia="en-GB" w:bidi="en-GB"/>
      </w:rPr>
    </w:lvl>
    <w:lvl w:ilvl="2" w:tplc="06F64C20">
      <w:numFmt w:val="bullet"/>
      <w:lvlText w:val="•"/>
      <w:lvlJc w:val="left"/>
      <w:pPr>
        <w:ind w:left="2338" w:hanging="360"/>
      </w:pPr>
      <w:rPr>
        <w:rFonts w:hint="default"/>
        <w:lang w:val="en-GB" w:eastAsia="en-GB" w:bidi="en-GB"/>
      </w:rPr>
    </w:lvl>
    <w:lvl w:ilvl="3" w:tplc="BC92AC80">
      <w:numFmt w:val="bullet"/>
      <w:lvlText w:val="•"/>
      <w:lvlJc w:val="left"/>
      <w:pPr>
        <w:ind w:left="3277" w:hanging="360"/>
      </w:pPr>
      <w:rPr>
        <w:rFonts w:hint="default"/>
        <w:lang w:val="en-GB" w:eastAsia="en-GB" w:bidi="en-GB"/>
      </w:rPr>
    </w:lvl>
    <w:lvl w:ilvl="4" w:tplc="196E17B2">
      <w:numFmt w:val="bullet"/>
      <w:lvlText w:val="•"/>
      <w:lvlJc w:val="left"/>
      <w:pPr>
        <w:ind w:left="4216" w:hanging="360"/>
      </w:pPr>
      <w:rPr>
        <w:rFonts w:hint="default"/>
        <w:lang w:val="en-GB" w:eastAsia="en-GB" w:bidi="en-GB"/>
      </w:rPr>
    </w:lvl>
    <w:lvl w:ilvl="5" w:tplc="66BC926C">
      <w:numFmt w:val="bullet"/>
      <w:lvlText w:val="•"/>
      <w:lvlJc w:val="left"/>
      <w:pPr>
        <w:ind w:left="5155" w:hanging="360"/>
      </w:pPr>
      <w:rPr>
        <w:rFonts w:hint="default"/>
        <w:lang w:val="en-GB" w:eastAsia="en-GB" w:bidi="en-GB"/>
      </w:rPr>
    </w:lvl>
    <w:lvl w:ilvl="6" w:tplc="C3F2C412">
      <w:numFmt w:val="bullet"/>
      <w:lvlText w:val="•"/>
      <w:lvlJc w:val="left"/>
      <w:pPr>
        <w:ind w:left="6094" w:hanging="360"/>
      </w:pPr>
      <w:rPr>
        <w:rFonts w:hint="default"/>
        <w:lang w:val="en-GB" w:eastAsia="en-GB" w:bidi="en-GB"/>
      </w:rPr>
    </w:lvl>
    <w:lvl w:ilvl="7" w:tplc="98F0CB98">
      <w:numFmt w:val="bullet"/>
      <w:lvlText w:val="•"/>
      <w:lvlJc w:val="left"/>
      <w:pPr>
        <w:ind w:left="7033" w:hanging="360"/>
      </w:pPr>
      <w:rPr>
        <w:rFonts w:hint="default"/>
        <w:lang w:val="en-GB" w:eastAsia="en-GB" w:bidi="en-GB"/>
      </w:rPr>
    </w:lvl>
    <w:lvl w:ilvl="8" w:tplc="372291AC">
      <w:numFmt w:val="bullet"/>
      <w:lvlText w:val="•"/>
      <w:lvlJc w:val="left"/>
      <w:pPr>
        <w:ind w:left="7972" w:hanging="360"/>
      </w:pPr>
      <w:rPr>
        <w:rFonts w:hint="default"/>
        <w:lang w:val="en-GB" w:eastAsia="en-GB" w:bidi="en-GB"/>
      </w:rPr>
    </w:lvl>
  </w:abstractNum>
  <w:abstractNum w:abstractNumId="1" w15:restartNumberingAfterBreak="0">
    <w:nsid w:val="41B51056"/>
    <w:multiLevelType w:val="hybridMultilevel"/>
    <w:tmpl w:val="EED8802E"/>
    <w:lvl w:ilvl="0" w:tplc="0B02880A">
      <w:numFmt w:val="bullet"/>
      <w:lvlText w:val=""/>
      <w:lvlJc w:val="left"/>
      <w:pPr>
        <w:ind w:left="467" w:hanging="360"/>
      </w:pPr>
      <w:rPr>
        <w:rFonts w:ascii="Symbol" w:eastAsia="Symbol" w:hAnsi="Symbol" w:cs="Symbol" w:hint="default"/>
        <w:w w:val="100"/>
        <w:sz w:val="22"/>
        <w:szCs w:val="22"/>
        <w:lang w:val="en-GB" w:eastAsia="en-GB" w:bidi="en-GB"/>
      </w:rPr>
    </w:lvl>
    <w:lvl w:ilvl="1" w:tplc="8D4E4A88">
      <w:numFmt w:val="bullet"/>
      <w:lvlText w:val="•"/>
      <w:lvlJc w:val="left"/>
      <w:pPr>
        <w:ind w:left="1399" w:hanging="360"/>
      </w:pPr>
      <w:rPr>
        <w:rFonts w:hint="default"/>
        <w:lang w:val="en-GB" w:eastAsia="en-GB" w:bidi="en-GB"/>
      </w:rPr>
    </w:lvl>
    <w:lvl w:ilvl="2" w:tplc="9C5CDA98">
      <w:numFmt w:val="bullet"/>
      <w:lvlText w:val="•"/>
      <w:lvlJc w:val="left"/>
      <w:pPr>
        <w:ind w:left="2338" w:hanging="360"/>
      </w:pPr>
      <w:rPr>
        <w:rFonts w:hint="default"/>
        <w:lang w:val="en-GB" w:eastAsia="en-GB" w:bidi="en-GB"/>
      </w:rPr>
    </w:lvl>
    <w:lvl w:ilvl="3" w:tplc="99DC2092">
      <w:numFmt w:val="bullet"/>
      <w:lvlText w:val="•"/>
      <w:lvlJc w:val="left"/>
      <w:pPr>
        <w:ind w:left="3277" w:hanging="360"/>
      </w:pPr>
      <w:rPr>
        <w:rFonts w:hint="default"/>
        <w:lang w:val="en-GB" w:eastAsia="en-GB" w:bidi="en-GB"/>
      </w:rPr>
    </w:lvl>
    <w:lvl w:ilvl="4" w:tplc="D2CC9288">
      <w:numFmt w:val="bullet"/>
      <w:lvlText w:val="•"/>
      <w:lvlJc w:val="left"/>
      <w:pPr>
        <w:ind w:left="4216" w:hanging="360"/>
      </w:pPr>
      <w:rPr>
        <w:rFonts w:hint="default"/>
        <w:lang w:val="en-GB" w:eastAsia="en-GB" w:bidi="en-GB"/>
      </w:rPr>
    </w:lvl>
    <w:lvl w:ilvl="5" w:tplc="F42E475C">
      <w:numFmt w:val="bullet"/>
      <w:lvlText w:val="•"/>
      <w:lvlJc w:val="left"/>
      <w:pPr>
        <w:ind w:left="5155" w:hanging="360"/>
      </w:pPr>
      <w:rPr>
        <w:rFonts w:hint="default"/>
        <w:lang w:val="en-GB" w:eastAsia="en-GB" w:bidi="en-GB"/>
      </w:rPr>
    </w:lvl>
    <w:lvl w:ilvl="6" w:tplc="255480B0">
      <w:numFmt w:val="bullet"/>
      <w:lvlText w:val="•"/>
      <w:lvlJc w:val="left"/>
      <w:pPr>
        <w:ind w:left="6094" w:hanging="360"/>
      </w:pPr>
      <w:rPr>
        <w:rFonts w:hint="default"/>
        <w:lang w:val="en-GB" w:eastAsia="en-GB" w:bidi="en-GB"/>
      </w:rPr>
    </w:lvl>
    <w:lvl w:ilvl="7" w:tplc="44DE8FC2">
      <w:numFmt w:val="bullet"/>
      <w:lvlText w:val="•"/>
      <w:lvlJc w:val="left"/>
      <w:pPr>
        <w:ind w:left="7033" w:hanging="360"/>
      </w:pPr>
      <w:rPr>
        <w:rFonts w:hint="default"/>
        <w:lang w:val="en-GB" w:eastAsia="en-GB" w:bidi="en-GB"/>
      </w:rPr>
    </w:lvl>
    <w:lvl w:ilvl="8" w:tplc="A06E0E4E">
      <w:numFmt w:val="bullet"/>
      <w:lvlText w:val="•"/>
      <w:lvlJc w:val="left"/>
      <w:pPr>
        <w:ind w:left="7972" w:hanging="360"/>
      </w:pPr>
      <w:rPr>
        <w:rFonts w:hint="default"/>
        <w:lang w:val="en-GB" w:eastAsia="en-GB" w:bidi="en-GB"/>
      </w:rPr>
    </w:lvl>
  </w:abstractNum>
  <w:abstractNum w:abstractNumId="2" w15:restartNumberingAfterBreak="0">
    <w:nsid w:val="64B66249"/>
    <w:multiLevelType w:val="hybridMultilevel"/>
    <w:tmpl w:val="C69258C8"/>
    <w:lvl w:ilvl="0" w:tplc="687256F8">
      <w:numFmt w:val="bullet"/>
      <w:lvlText w:val=""/>
      <w:lvlJc w:val="left"/>
      <w:pPr>
        <w:ind w:left="467" w:hanging="360"/>
      </w:pPr>
      <w:rPr>
        <w:rFonts w:ascii="Symbol" w:eastAsia="Symbol" w:hAnsi="Symbol" w:cs="Symbol" w:hint="default"/>
        <w:w w:val="100"/>
        <w:sz w:val="22"/>
        <w:szCs w:val="22"/>
        <w:lang w:val="en-GB" w:eastAsia="en-GB" w:bidi="en-GB"/>
      </w:rPr>
    </w:lvl>
    <w:lvl w:ilvl="1" w:tplc="DBB40A1A">
      <w:numFmt w:val="bullet"/>
      <w:lvlText w:val="•"/>
      <w:lvlJc w:val="left"/>
      <w:pPr>
        <w:ind w:left="1399" w:hanging="360"/>
      </w:pPr>
      <w:rPr>
        <w:rFonts w:hint="default"/>
        <w:lang w:val="en-GB" w:eastAsia="en-GB" w:bidi="en-GB"/>
      </w:rPr>
    </w:lvl>
    <w:lvl w:ilvl="2" w:tplc="F90E517A">
      <w:numFmt w:val="bullet"/>
      <w:lvlText w:val="•"/>
      <w:lvlJc w:val="left"/>
      <w:pPr>
        <w:ind w:left="2338" w:hanging="360"/>
      </w:pPr>
      <w:rPr>
        <w:rFonts w:hint="default"/>
        <w:lang w:val="en-GB" w:eastAsia="en-GB" w:bidi="en-GB"/>
      </w:rPr>
    </w:lvl>
    <w:lvl w:ilvl="3" w:tplc="271E07DE">
      <w:numFmt w:val="bullet"/>
      <w:lvlText w:val="•"/>
      <w:lvlJc w:val="left"/>
      <w:pPr>
        <w:ind w:left="3277" w:hanging="360"/>
      </w:pPr>
      <w:rPr>
        <w:rFonts w:hint="default"/>
        <w:lang w:val="en-GB" w:eastAsia="en-GB" w:bidi="en-GB"/>
      </w:rPr>
    </w:lvl>
    <w:lvl w:ilvl="4" w:tplc="23585BD2">
      <w:numFmt w:val="bullet"/>
      <w:lvlText w:val="•"/>
      <w:lvlJc w:val="left"/>
      <w:pPr>
        <w:ind w:left="4216" w:hanging="360"/>
      </w:pPr>
      <w:rPr>
        <w:rFonts w:hint="default"/>
        <w:lang w:val="en-GB" w:eastAsia="en-GB" w:bidi="en-GB"/>
      </w:rPr>
    </w:lvl>
    <w:lvl w:ilvl="5" w:tplc="00FAC1DE">
      <w:numFmt w:val="bullet"/>
      <w:lvlText w:val="•"/>
      <w:lvlJc w:val="left"/>
      <w:pPr>
        <w:ind w:left="5155" w:hanging="360"/>
      </w:pPr>
      <w:rPr>
        <w:rFonts w:hint="default"/>
        <w:lang w:val="en-GB" w:eastAsia="en-GB" w:bidi="en-GB"/>
      </w:rPr>
    </w:lvl>
    <w:lvl w:ilvl="6" w:tplc="E8C4520E">
      <w:numFmt w:val="bullet"/>
      <w:lvlText w:val="•"/>
      <w:lvlJc w:val="left"/>
      <w:pPr>
        <w:ind w:left="6094" w:hanging="360"/>
      </w:pPr>
      <w:rPr>
        <w:rFonts w:hint="default"/>
        <w:lang w:val="en-GB" w:eastAsia="en-GB" w:bidi="en-GB"/>
      </w:rPr>
    </w:lvl>
    <w:lvl w:ilvl="7" w:tplc="4FA4BEF8">
      <w:numFmt w:val="bullet"/>
      <w:lvlText w:val="•"/>
      <w:lvlJc w:val="left"/>
      <w:pPr>
        <w:ind w:left="7033" w:hanging="360"/>
      </w:pPr>
      <w:rPr>
        <w:rFonts w:hint="default"/>
        <w:lang w:val="en-GB" w:eastAsia="en-GB" w:bidi="en-GB"/>
      </w:rPr>
    </w:lvl>
    <w:lvl w:ilvl="8" w:tplc="C10A3C24">
      <w:numFmt w:val="bullet"/>
      <w:lvlText w:val="•"/>
      <w:lvlJc w:val="left"/>
      <w:pPr>
        <w:ind w:left="7972" w:hanging="360"/>
      </w:pPr>
      <w:rPr>
        <w:rFonts w:hint="default"/>
        <w:lang w:val="en-GB" w:eastAsia="en-GB" w:bidi="en-GB"/>
      </w:rPr>
    </w:lvl>
  </w:abstractNum>
  <w:abstractNum w:abstractNumId="3" w15:restartNumberingAfterBreak="0">
    <w:nsid w:val="79E05E8E"/>
    <w:multiLevelType w:val="hybridMultilevel"/>
    <w:tmpl w:val="79EA6EA0"/>
    <w:lvl w:ilvl="0" w:tplc="4C363DEC">
      <w:numFmt w:val="bullet"/>
      <w:lvlText w:val=""/>
      <w:lvlJc w:val="left"/>
      <w:pPr>
        <w:ind w:left="467" w:hanging="360"/>
      </w:pPr>
      <w:rPr>
        <w:rFonts w:ascii="Symbol" w:eastAsia="Symbol" w:hAnsi="Symbol" w:cs="Symbol" w:hint="default"/>
        <w:w w:val="100"/>
        <w:sz w:val="22"/>
        <w:szCs w:val="22"/>
        <w:lang w:val="en-GB" w:eastAsia="en-GB" w:bidi="en-GB"/>
      </w:rPr>
    </w:lvl>
    <w:lvl w:ilvl="1" w:tplc="F0F4465C">
      <w:numFmt w:val="bullet"/>
      <w:lvlText w:val="•"/>
      <w:lvlJc w:val="left"/>
      <w:pPr>
        <w:ind w:left="1399" w:hanging="360"/>
      </w:pPr>
      <w:rPr>
        <w:rFonts w:hint="default"/>
        <w:lang w:val="en-GB" w:eastAsia="en-GB" w:bidi="en-GB"/>
      </w:rPr>
    </w:lvl>
    <w:lvl w:ilvl="2" w:tplc="CA1E6690">
      <w:numFmt w:val="bullet"/>
      <w:lvlText w:val="•"/>
      <w:lvlJc w:val="left"/>
      <w:pPr>
        <w:ind w:left="2338" w:hanging="360"/>
      </w:pPr>
      <w:rPr>
        <w:rFonts w:hint="default"/>
        <w:lang w:val="en-GB" w:eastAsia="en-GB" w:bidi="en-GB"/>
      </w:rPr>
    </w:lvl>
    <w:lvl w:ilvl="3" w:tplc="3E2EC070">
      <w:numFmt w:val="bullet"/>
      <w:lvlText w:val="•"/>
      <w:lvlJc w:val="left"/>
      <w:pPr>
        <w:ind w:left="3277" w:hanging="360"/>
      </w:pPr>
      <w:rPr>
        <w:rFonts w:hint="default"/>
        <w:lang w:val="en-GB" w:eastAsia="en-GB" w:bidi="en-GB"/>
      </w:rPr>
    </w:lvl>
    <w:lvl w:ilvl="4" w:tplc="FEF243A0">
      <w:numFmt w:val="bullet"/>
      <w:lvlText w:val="•"/>
      <w:lvlJc w:val="left"/>
      <w:pPr>
        <w:ind w:left="4216" w:hanging="360"/>
      </w:pPr>
      <w:rPr>
        <w:rFonts w:hint="default"/>
        <w:lang w:val="en-GB" w:eastAsia="en-GB" w:bidi="en-GB"/>
      </w:rPr>
    </w:lvl>
    <w:lvl w:ilvl="5" w:tplc="9C9A4D8A">
      <w:numFmt w:val="bullet"/>
      <w:lvlText w:val="•"/>
      <w:lvlJc w:val="left"/>
      <w:pPr>
        <w:ind w:left="5155" w:hanging="360"/>
      </w:pPr>
      <w:rPr>
        <w:rFonts w:hint="default"/>
        <w:lang w:val="en-GB" w:eastAsia="en-GB" w:bidi="en-GB"/>
      </w:rPr>
    </w:lvl>
    <w:lvl w:ilvl="6" w:tplc="F5E4C2B6">
      <w:numFmt w:val="bullet"/>
      <w:lvlText w:val="•"/>
      <w:lvlJc w:val="left"/>
      <w:pPr>
        <w:ind w:left="6094" w:hanging="360"/>
      </w:pPr>
      <w:rPr>
        <w:rFonts w:hint="default"/>
        <w:lang w:val="en-GB" w:eastAsia="en-GB" w:bidi="en-GB"/>
      </w:rPr>
    </w:lvl>
    <w:lvl w:ilvl="7" w:tplc="3EACBA6E">
      <w:numFmt w:val="bullet"/>
      <w:lvlText w:val="•"/>
      <w:lvlJc w:val="left"/>
      <w:pPr>
        <w:ind w:left="7033" w:hanging="360"/>
      </w:pPr>
      <w:rPr>
        <w:rFonts w:hint="default"/>
        <w:lang w:val="en-GB" w:eastAsia="en-GB" w:bidi="en-GB"/>
      </w:rPr>
    </w:lvl>
    <w:lvl w:ilvl="8" w:tplc="8EF0F44C">
      <w:numFmt w:val="bullet"/>
      <w:lvlText w:val="•"/>
      <w:lvlJc w:val="left"/>
      <w:pPr>
        <w:ind w:left="7972" w:hanging="360"/>
      </w:pPr>
      <w:rPr>
        <w:rFonts w:hint="default"/>
        <w:lang w:val="en-GB" w:eastAsia="en-GB" w:bidi="en-GB"/>
      </w:rPr>
    </w:lvl>
  </w:abstractNum>
  <w:num w:numId="1" w16cid:durableId="482043947">
    <w:abstractNumId w:val="0"/>
  </w:num>
  <w:num w:numId="2" w16cid:durableId="1828548125">
    <w:abstractNumId w:val="3"/>
  </w:num>
  <w:num w:numId="3" w16cid:durableId="596056308">
    <w:abstractNumId w:val="2"/>
  </w:num>
  <w:num w:numId="4" w16cid:durableId="1570726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6E3"/>
    <w:rsid w:val="00021C7B"/>
    <w:rsid w:val="000B5AA9"/>
    <w:rsid w:val="00103A6D"/>
    <w:rsid w:val="001C7184"/>
    <w:rsid w:val="002A4617"/>
    <w:rsid w:val="002D4BE1"/>
    <w:rsid w:val="0037634E"/>
    <w:rsid w:val="004054ED"/>
    <w:rsid w:val="004428B8"/>
    <w:rsid w:val="004479C7"/>
    <w:rsid w:val="00661133"/>
    <w:rsid w:val="00684846"/>
    <w:rsid w:val="006D554C"/>
    <w:rsid w:val="007157F9"/>
    <w:rsid w:val="00770B91"/>
    <w:rsid w:val="00806F87"/>
    <w:rsid w:val="008B76E3"/>
    <w:rsid w:val="008E5FE5"/>
    <w:rsid w:val="00977AD0"/>
    <w:rsid w:val="009B2BC6"/>
    <w:rsid w:val="00A6426F"/>
    <w:rsid w:val="00A84551"/>
    <w:rsid w:val="00B34E19"/>
    <w:rsid w:val="00DA79DC"/>
    <w:rsid w:val="00EA69FD"/>
    <w:rsid w:val="00F916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091D0"/>
  <w15:docId w15:val="{46D4144C-33FE-45BE-AF8B-49A8D4328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eastAsia="en-GB" w:bidi="en-GB"/>
    </w:rPr>
  </w:style>
  <w:style w:type="paragraph" w:styleId="Heading1">
    <w:name w:val="heading 1"/>
    <w:basedOn w:val="Normal"/>
    <w:uiPriority w:val="1"/>
    <w:qFormat/>
    <w:pPr>
      <w:spacing w:before="51"/>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3763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724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1623</Words>
  <Characters>9252</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ASD Lighting PLC</Company>
  <LinksUpToDate>false</LinksUpToDate>
  <CharactersWithSpaces>10854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Nicola Hayes</cp:lastModifiedBy>
  <cp:revision>2</cp:revision>
  <cp:lastPrinted>2026-01-30T14:23:00Z</cp:lastPrinted>
  <dcterms:created xsi:type="dcterms:W3CDTF">2026-01-30T14:58:00Z</dcterms:created>
  <dcterms:modified xsi:type="dcterms:W3CDTF">2026-01-30T14:58:00Z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2019-06-23T00:00:00Z</vt:filetime>
  </property>
  <property fmtid="{D5CDD505-2E9C-101B-9397-08002B2CF9AE}" pid="3" name="Creator">
    <vt:lpwstr>Microsoft® Office Word 2007</vt:lpwstr>
  </property>
  <property fmtid="{D5CDD505-2E9C-101B-9397-08002B2CF9AE}" pid="4" name="LastSaved">
    <vt:filetime>2019-06-28T00:00:00Z</vt:filetime>
  </property>
</Properties>
</file>